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B7A4" w14:textId="02D431C7" w:rsidR="00586E43" w:rsidRPr="006D409C" w:rsidRDefault="00586E43" w:rsidP="00586E43">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482837" w:rsidRPr="00482837">
        <w:rPr>
          <w:rFonts w:cs="Arial"/>
          <w:sz w:val="24"/>
          <w:szCs w:val="24"/>
        </w:rPr>
        <w:t>R4-2404368</w:t>
      </w:r>
    </w:p>
    <w:p w14:paraId="2963EA38" w14:textId="77777777" w:rsidR="00586E43" w:rsidRDefault="00586E43" w:rsidP="00586E43">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1CB3D6D5"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586E43">
        <w:rPr>
          <w:rFonts w:ascii="Arial" w:hAnsi="Arial" w:cs="Arial"/>
          <w:b/>
          <w:sz w:val="22"/>
          <w:szCs w:val="22"/>
        </w:rPr>
        <w:t>9.6.1</w:t>
      </w:r>
    </w:p>
    <w:p w14:paraId="0FFEF949" w14:textId="59707689"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586E43">
        <w:rPr>
          <w:rFonts w:ascii="Arial" w:hAnsi="Arial" w:cs="Arial"/>
          <w:b/>
          <w:sz w:val="22"/>
          <w:szCs w:val="22"/>
        </w:rPr>
        <w:t>, CATT</w:t>
      </w:r>
    </w:p>
    <w:p w14:paraId="43AE0FA1" w14:textId="134E1C69"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586E43">
        <w:rPr>
          <w:rFonts w:ascii="Arial" w:hAnsi="Arial" w:cs="Arial"/>
          <w:b/>
          <w:sz w:val="22"/>
          <w:szCs w:val="22"/>
        </w:rPr>
        <w:t>9</w:t>
      </w:r>
      <w:r w:rsidR="008E1410" w:rsidRPr="000C206A">
        <w:rPr>
          <w:rFonts w:ascii="Arial" w:hAnsi="Arial" w:cs="Arial"/>
          <w:b/>
          <w:sz w:val="22"/>
          <w:szCs w:val="22"/>
        </w:rPr>
        <w:t xml:space="preserve"> </w:t>
      </w:r>
      <w:r w:rsidR="00586E43" w:rsidRPr="00586E43">
        <w:rPr>
          <w:rFonts w:ascii="Arial" w:hAnsi="Arial" w:cs="Arial"/>
          <w:b/>
          <w:sz w:val="22"/>
          <w:szCs w:val="22"/>
        </w:rPr>
        <w:t>RRM Phase 5</w:t>
      </w:r>
      <w:r w:rsidR="00586E43">
        <w:rPr>
          <w:rFonts w:ascii="Arial" w:hAnsi="Arial" w:cs="Arial"/>
          <w:b/>
          <w:sz w:val="22"/>
          <w:szCs w:val="22"/>
        </w:rPr>
        <w:t xml:space="preserve"> 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776D5161" w:rsidR="00CD67E8" w:rsidRPr="003302A0" w:rsidRDefault="0054789C" w:rsidP="000C206A">
      <w:pPr>
        <w:jc w:val="both"/>
        <w:rPr>
          <w:sz w:val="24"/>
          <w:szCs w:val="24"/>
          <w:lang w:val="en-US" w:eastAsia="zh-CN"/>
        </w:rPr>
      </w:pPr>
      <w:r w:rsidRPr="003302A0">
        <w:rPr>
          <w:sz w:val="24"/>
          <w:szCs w:val="24"/>
          <w:lang w:val="en-US" w:eastAsia="zh-CN"/>
        </w:rPr>
        <w:t>In last RAN plenary #</w:t>
      </w:r>
      <w:r w:rsidR="00586E43">
        <w:rPr>
          <w:sz w:val="24"/>
          <w:szCs w:val="24"/>
          <w:lang w:val="en-US" w:eastAsia="zh-CN"/>
        </w:rPr>
        <w:t>103</w:t>
      </w:r>
      <w:r w:rsidRPr="003302A0">
        <w:rPr>
          <w:sz w:val="24"/>
          <w:szCs w:val="24"/>
          <w:lang w:val="en-US" w:eastAsia="zh-CN"/>
        </w:rPr>
        <w:t xml:space="preserve"> meeting</w:t>
      </w:r>
      <w:r w:rsidR="000C206A" w:rsidRPr="003302A0">
        <w:rPr>
          <w:sz w:val="24"/>
          <w:szCs w:val="24"/>
          <w:lang w:val="en-US" w:eastAsia="zh-CN"/>
        </w:rPr>
        <w:t>,</w:t>
      </w:r>
      <w:r w:rsidRPr="003302A0">
        <w:rPr>
          <w:sz w:val="24"/>
          <w:szCs w:val="24"/>
          <w:lang w:val="en-US" w:eastAsia="zh-CN"/>
        </w:rPr>
        <w:t xml:space="preserve"> </w:t>
      </w:r>
      <w:r w:rsidR="000C206A" w:rsidRPr="003302A0">
        <w:rPr>
          <w:sz w:val="24"/>
          <w:szCs w:val="24"/>
          <w:lang w:val="en-US" w:eastAsia="zh-CN"/>
        </w:rPr>
        <w:t xml:space="preserve">the </w:t>
      </w:r>
      <w:r w:rsidR="00586E43">
        <w:rPr>
          <w:sz w:val="24"/>
          <w:szCs w:val="24"/>
          <w:lang w:val="en-US" w:eastAsia="zh-CN"/>
        </w:rPr>
        <w:t>new WI</w:t>
      </w:r>
      <w:r w:rsidR="000C206A" w:rsidRPr="003302A0">
        <w:rPr>
          <w:sz w:val="24"/>
          <w:szCs w:val="24"/>
          <w:lang w:val="en-US" w:eastAsia="zh-CN"/>
        </w:rPr>
        <w:t xml:space="preserve"> of </w:t>
      </w:r>
      <w:r w:rsidR="00586E43" w:rsidRPr="00586E43">
        <w:rPr>
          <w:sz w:val="24"/>
          <w:szCs w:val="24"/>
          <w:lang w:val="en-US" w:eastAsia="zh-CN"/>
        </w:rPr>
        <w:t xml:space="preserve">NR Radio Resource Management (RRM) Phase 5 </w:t>
      </w:r>
      <w:r w:rsidR="00FD0E62" w:rsidRPr="003302A0">
        <w:rPr>
          <w:sz w:val="24"/>
          <w:szCs w:val="24"/>
          <w:lang w:val="en-US" w:eastAsia="zh-CN"/>
        </w:rPr>
        <w:t>[1]</w:t>
      </w:r>
      <w:r w:rsidR="000C206A" w:rsidRPr="003302A0">
        <w:rPr>
          <w:sz w:val="24"/>
          <w:szCs w:val="24"/>
          <w:lang w:val="en-US" w:eastAsia="zh-CN"/>
        </w:rPr>
        <w:t xml:space="preserve"> has been approved. The scope of this WI is:</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0C5339BE" w14:textId="77777777" w:rsidR="00586E43" w:rsidRPr="006652A4" w:rsidRDefault="00586E43" w:rsidP="00586E43">
            <w:pPr>
              <w:pStyle w:val="ListParagraph"/>
              <w:widowControl/>
              <w:numPr>
                <w:ilvl w:val="0"/>
                <w:numId w:val="49"/>
              </w:numPr>
              <w:overflowPunct w:val="0"/>
              <w:spacing w:after="120" w:line="240" w:lineRule="auto"/>
              <w:ind w:firstLineChars="0"/>
              <w:jc w:val="both"/>
              <w:textAlignment w:val="baseline"/>
              <w:rPr>
                <w:lang w:val="en-US"/>
              </w:rPr>
            </w:pPr>
            <w:r w:rsidRPr="006652A4">
              <w:t>FR2-1 SSB based L3 measurement delay reduction for connected mode</w:t>
            </w:r>
          </w:p>
          <w:p w14:paraId="6FDAF773" w14:textId="77777777" w:rsidR="00586E43" w:rsidRPr="006652A4" w:rsidRDefault="00586E43" w:rsidP="00586E43">
            <w:pPr>
              <w:numPr>
                <w:ilvl w:val="1"/>
                <w:numId w:val="49"/>
              </w:numPr>
              <w:spacing w:after="120"/>
              <w:rPr>
                <w:lang w:val="en-US"/>
              </w:rPr>
            </w:pPr>
            <w:r w:rsidRPr="006652A4">
              <w:rPr>
                <w:lang w:val="en-US"/>
              </w:rPr>
              <w:t>For UE</w:t>
            </w:r>
            <w:r>
              <w:rPr>
                <w:rFonts w:hint="eastAsia"/>
                <w:lang w:val="en-US" w:eastAsia="zh-CN"/>
              </w:rPr>
              <w:t xml:space="preserve"> </w:t>
            </w:r>
            <w:r w:rsidRPr="006652A4">
              <w:rPr>
                <w:rFonts w:eastAsia="DengXian"/>
                <w:lang w:val="en-US" w:eastAsia="zh-CN"/>
              </w:rPr>
              <w:t>supporting</w:t>
            </w:r>
            <w:r w:rsidRPr="006652A4">
              <w:rPr>
                <w:lang w:val="en-US"/>
              </w:rPr>
              <w:t xml:space="preserve"> multiple-Rx simultaneous reception on single carrier: </w:t>
            </w:r>
          </w:p>
          <w:p w14:paraId="3E53F748" w14:textId="77777777" w:rsidR="00586E43" w:rsidRPr="006652A4" w:rsidRDefault="00586E43" w:rsidP="00586E43">
            <w:pPr>
              <w:numPr>
                <w:ilvl w:val="2"/>
                <w:numId w:val="49"/>
              </w:numPr>
              <w:spacing w:after="120"/>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 xml:space="preserve">introduce methods to </w:t>
            </w:r>
            <w:r w:rsidRPr="006652A4">
              <w:rPr>
                <w:lang w:val="en-US"/>
              </w:rPr>
              <w:t xml:space="preserve">reduce </w:t>
            </w:r>
            <w:r w:rsidRPr="006652A4">
              <w:t>FR2-1 L3 measurement delay</w:t>
            </w:r>
            <w:r w:rsidRPr="006652A4">
              <w:rPr>
                <w:lang w:val="en-US"/>
              </w:rPr>
              <w:t xml:space="preserve"> by optimizing:</w:t>
            </w:r>
          </w:p>
          <w:p w14:paraId="36424C6A" w14:textId="77777777" w:rsidR="00586E43" w:rsidRPr="006652A4" w:rsidRDefault="00586E43" w:rsidP="00586E43">
            <w:pPr>
              <w:numPr>
                <w:ilvl w:val="3"/>
                <w:numId w:val="49"/>
              </w:numPr>
              <w:spacing w:after="120"/>
              <w:rPr>
                <w:strike/>
                <w:lang w:val="en-US"/>
              </w:rPr>
            </w:pPr>
            <w:r w:rsidRPr="006652A4">
              <w:rPr>
                <w:lang w:val="en-US"/>
              </w:rPr>
              <w:t>Rx beam sweeping f</w:t>
            </w:r>
            <w:r w:rsidRPr="006652A4">
              <w:rPr>
                <w:lang w:val="en-US" w:eastAsia="zh-CN"/>
              </w:rPr>
              <w:t>acto</w:t>
            </w:r>
            <w:r w:rsidRPr="004D1B00">
              <w:rPr>
                <w:lang w:val="en-US" w:eastAsia="zh-CN"/>
              </w:rPr>
              <w:t>r</w:t>
            </w:r>
            <w:r w:rsidRPr="004D1B00">
              <w:rPr>
                <w:lang w:val="en-US"/>
              </w:rPr>
              <w:t xml:space="preserve"> </w:t>
            </w:r>
          </w:p>
          <w:p w14:paraId="287A4E62" w14:textId="77777777" w:rsidR="00586E43" w:rsidRPr="006652A4" w:rsidRDefault="00586E43" w:rsidP="00586E43">
            <w:pPr>
              <w:numPr>
                <w:ilvl w:val="1"/>
                <w:numId w:val="49"/>
              </w:numPr>
              <w:spacing w:after="120"/>
              <w:rPr>
                <w:lang w:val="en-US"/>
              </w:rPr>
            </w:pPr>
            <w:r w:rsidRPr="006652A4">
              <w:rPr>
                <w:rFonts w:ascii="Times" w:hAnsi="Times" w:hint="eastAsia"/>
                <w:szCs w:val="24"/>
                <w:lang w:val="en-US"/>
              </w:rPr>
              <w:t>For</w:t>
            </w:r>
            <w:r w:rsidRPr="006652A4">
              <w:rPr>
                <w:rFonts w:eastAsia="DengXian"/>
                <w:lang w:val="en-US" w:eastAsia="zh-CN"/>
              </w:rPr>
              <w:t xml:space="preserve"> </w:t>
            </w:r>
            <w:r w:rsidRPr="006652A4">
              <w:rPr>
                <w:rFonts w:ascii="Times" w:hAnsi="Times" w:hint="eastAsia"/>
                <w:szCs w:val="24"/>
                <w:lang w:val="en-US"/>
              </w:rPr>
              <w:t xml:space="preserve">UE </w:t>
            </w:r>
            <w:r w:rsidRPr="006652A4">
              <w:rPr>
                <w:rFonts w:eastAsia="DengXian"/>
                <w:lang w:val="en-US" w:eastAsia="zh-CN"/>
              </w:rPr>
              <w:t xml:space="preserve">not in </w:t>
            </w:r>
            <w:r w:rsidRPr="006652A4">
              <w:rPr>
                <w:rFonts w:ascii="Times" w:hAnsi="Times" w:hint="eastAsia"/>
                <w:szCs w:val="24"/>
                <w:lang w:val="en-US"/>
              </w:rPr>
              <w:t>multiple-Rx simultaneous reception mode:</w:t>
            </w:r>
          </w:p>
          <w:p w14:paraId="771DD134" w14:textId="77777777" w:rsidR="00586E43" w:rsidRPr="006652A4" w:rsidRDefault="00586E43" w:rsidP="00586E43">
            <w:pPr>
              <w:numPr>
                <w:ilvl w:val="2"/>
                <w:numId w:val="49"/>
              </w:numPr>
              <w:spacing w:after="120"/>
              <w:rPr>
                <w:lang w:val="en-US"/>
              </w:rPr>
            </w:pPr>
            <w:r w:rsidRPr="006652A4">
              <w:rPr>
                <w:lang w:val="en-US"/>
              </w:rPr>
              <w:t xml:space="preserve">Study </w:t>
            </w:r>
            <w:r w:rsidRPr="006652A4">
              <w:rPr>
                <w:rFonts w:eastAsia="DengXian"/>
                <w:lang w:val="en-US" w:eastAsia="zh-CN"/>
              </w:rPr>
              <w:t xml:space="preserve">suitable scenarios and conditions </w:t>
            </w:r>
            <w:r w:rsidRPr="006652A4">
              <w:rPr>
                <w:lang w:val="en-US"/>
              </w:rPr>
              <w:t xml:space="preserve">and, if feasible, </w:t>
            </w:r>
            <w:r w:rsidRPr="006652A4">
              <w:rPr>
                <w:rFonts w:eastAsia="DengXian"/>
                <w:lang w:val="en-US" w:eastAsia="zh-CN"/>
              </w:rPr>
              <w:t>introduce methods</w:t>
            </w:r>
            <w:r w:rsidRPr="006652A4">
              <w:rPr>
                <w:lang w:val="en-US"/>
              </w:rPr>
              <w:t xml:space="preserve"> to reduce </w:t>
            </w:r>
            <w:r w:rsidRPr="006652A4">
              <w:t>FR2-1 L3</w:t>
            </w:r>
            <w:r w:rsidRPr="006652A4">
              <w:rPr>
                <w:rFonts w:eastAsia="DengXian"/>
                <w:lang w:eastAsia="zh-CN"/>
              </w:rPr>
              <w:t xml:space="preserve"> </w:t>
            </w:r>
            <w:r w:rsidRPr="006652A4">
              <w:t>measurement delay</w:t>
            </w:r>
            <w:r w:rsidRPr="006652A4">
              <w:rPr>
                <w:lang w:val="en-US"/>
              </w:rPr>
              <w:t xml:space="preserve"> by optimizing:</w:t>
            </w:r>
          </w:p>
          <w:p w14:paraId="4DEF9C4B" w14:textId="77777777" w:rsidR="00586E43" w:rsidRPr="006652A4" w:rsidRDefault="00586E43" w:rsidP="00586E43">
            <w:pPr>
              <w:numPr>
                <w:ilvl w:val="3"/>
                <w:numId w:val="49"/>
              </w:numPr>
              <w:spacing w:after="120"/>
              <w:rPr>
                <w:rFonts w:eastAsia="Batang"/>
                <w:lang w:val="en-US"/>
              </w:rPr>
            </w:pPr>
            <w:r w:rsidRPr="006652A4">
              <w:rPr>
                <w:rFonts w:eastAsia="DengXian"/>
                <w:lang w:val="en-US" w:eastAsia="zh-CN"/>
              </w:rPr>
              <w:t xml:space="preserve"> CSSF outside gap in CA/DC scenarios </w:t>
            </w:r>
          </w:p>
          <w:p w14:paraId="7C4BD25E" w14:textId="77777777" w:rsidR="00586E43" w:rsidRPr="006652A4" w:rsidRDefault="00586E43" w:rsidP="00586E43">
            <w:pPr>
              <w:numPr>
                <w:ilvl w:val="4"/>
                <w:numId w:val="50"/>
              </w:numPr>
              <w:spacing w:after="120"/>
              <w:rPr>
                <w:rFonts w:eastAsia="Batang"/>
                <w:lang w:val="en-US" w:eastAsia="zh-CN"/>
              </w:rPr>
            </w:pPr>
            <w:r w:rsidRPr="006652A4">
              <w:rPr>
                <w:rFonts w:eastAsia="DengXian"/>
                <w:lang w:val="en-US" w:eastAsia="zh-CN"/>
              </w:rPr>
              <w:t>Baseline assumption on number of searcher</w:t>
            </w:r>
            <w:r>
              <w:rPr>
                <w:rFonts w:eastAsia="DengXian" w:hint="eastAsia"/>
                <w:lang w:val="en-US" w:eastAsia="zh-CN"/>
              </w:rPr>
              <w:t>s</w:t>
            </w:r>
            <w:r w:rsidRPr="006652A4">
              <w:rPr>
                <w:rFonts w:eastAsia="DengXian"/>
                <w:lang w:val="en-US" w:eastAsia="zh-CN"/>
              </w:rPr>
              <w:t xml:space="preserve"> is 2</w:t>
            </w:r>
          </w:p>
          <w:p w14:paraId="03D25A49" w14:textId="77777777" w:rsidR="00586E43" w:rsidRPr="006652A4" w:rsidRDefault="00586E43" w:rsidP="00586E43">
            <w:pPr>
              <w:numPr>
                <w:ilvl w:val="0"/>
                <w:numId w:val="49"/>
              </w:numPr>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DengXian"/>
                <w:lang w:eastAsia="zh-CN"/>
              </w:rPr>
              <w:t xml:space="preserve">for UE supporting Rel-18 EMR </w:t>
            </w:r>
          </w:p>
          <w:p w14:paraId="37DE58D8" w14:textId="77777777" w:rsidR="00586E43" w:rsidRPr="006652A4" w:rsidRDefault="00586E43" w:rsidP="00586E43">
            <w:pPr>
              <w:pStyle w:val="ListParagraph"/>
              <w:widowControl/>
              <w:numPr>
                <w:ilvl w:val="1"/>
                <w:numId w:val="49"/>
              </w:numPr>
              <w:overflowPunct w:val="0"/>
              <w:spacing w:after="120" w:line="240" w:lineRule="auto"/>
              <w:ind w:firstLineChars="0"/>
              <w:jc w:val="both"/>
              <w:textAlignment w:val="baseline"/>
              <w:rPr>
                <w:lang w:val="en-US"/>
              </w:rPr>
            </w:pPr>
            <w:r w:rsidRPr="006652A4">
              <w:rPr>
                <w:lang w:val="en-US"/>
              </w:rPr>
              <w:t xml:space="preserve">Study and, if feasible, to reduce the </w:t>
            </w:r>
            <w:proofErr w:type="spellStart"/>
            <w:r w:rsidRPr="006652A4">
              <w:rPr>
                <w:lang w:val="en-US"/>
              </w:rPr>
              <w:t>SCell</w:t>
            </w:r>
            <w:proofErr w:type="spellEnd"/>
            <w:r w:rsidRPr="006652A4">
              <w:rPr>
                <w:lang w:val="en-US"/>
              </w:rPr>
              <w:t xml:space="preserve"> activation delay with </w:t>
            </w:r>
            <w:r w:rsidRPr="006652A4">
              <w:rPr>
                <w:rFonts w:eastAsia="DengXian"/>
                <w:lang w:val="en-US" w:eastAsia="zh-CN"/>
              </w:rPr>
              <w:t xml:space="preserve">valid </w:t>
            </w:r>
            <w:r w:rsidRPr="006652A4">
              <w:rPr>
                <w:lang w:val="en-US"/>
              </w:rPr>
              <w:t>EMR reporting</w:t>
            </w:r>
            <w:r w:rsidRPr="006652A4">
              <w:t xml:space="preserve"> </w:t>
            </w:r>
          </w:p>
          <w:p w14:paraId="68032464" w14:textId="77777777" w:rsidR="00586E43" w:rsidRPr="006652A4" w:rsidRDefault="00586E43" w:rsidP="00586E43">
            <w:pPr>
              <w:pStyle w:val="ListParagraph"/>
              <w:widowControl/>
              <w:numPr>
                <w:ilvl w:val="1"/>
                <w:numId w:val="49"/>
              </w:numPr>
              <w:overflowPunct w:val="0"/>
              <w:spacing w:after="120" w:line="240" w:lineRule="auto"/>
              <w:ind w:firstLineChars="0"/>
              <w:jc w:val="both"/>
              <w:textAlignment w:val="baseline"/>
              <w:rPr>
                <w:rFonts w:eastAsia="DengXian"/>
                <w:lang w:eastAsia="zh-CN"/>
              </w:rPr>
            </w:pPr>
            <w:r w:rsidRPr="006652A4">
              <w:rPr>
                <w:rFonts w:eastAsia="DengXian"/>
                <w:lang w:eastAsia="zh-CN"/>
              </w:rPr>
              <w:t xml:space="preserve">Apply fast </w:t>
            </w:r>
            <w:proofErr w:type="spellStart"/>
            <w:r w:rsidRPr="006652A4">
              <w:rPr>
                <w:rFonts w:eastAsia="DengXian"/>
                <w:lang w:eastAsia="zh-CN"/>
              </w:rPr>
              <w:t>scell</w:t>
            </w:r>
            <w:proofErr w:type="spellEnd"/>
            <w:r w:rsidRPr="006652A4">
              <w:rPr>
                <w:rFonts w:eastAsia="DengXian"/>
                <w:lang w:eastAsia="zh-CN"/>
              </w:rPr>
              <w:t xml:space="preserve"> activation in FR1 and FR2-1 </w:t>
            </w:r>
          </w:p>
          <w:p w14:paraId="69986B48" w14:textId="28927DE5" w:rsidR="000C206A" w:rsidRPr="00586E43" w:rsidRDefault="00586E43" w:rsidP="00586E43">
            <w:pPr>
              <w:pStyle w:val="ListParagraph"/>
              <w:widowControl/>
              <w:numPr>
                <w:ilvl w:val="1"/>
                <w:numId w:val="49"/>
              </w:numPr>
              <w:overflowPunct w:val="0"/>
              <w:spacing w:after="120" w:line="240" w:lineRule="auto"/>
              <w:ind w:firstLineChars="0"/>
              <w:jc w:val="both"/>
              <w:textAlignment w:val="baseline"/>
              <w:rPr>
                <w:rFonts w:eastAsia="DengXian"/>
                <w:lang w:eastAsia="zh-CN"/>
              </w:rPr>
            </w:pPr>
            <w:r w:rsidRPr="006652A4">
              <w:rPr>
                <w:rFonts w:eastAsia="DengXian"/>
                <w:lang w:eastAsia="zh-CN"/>
              </w:rPr>
              <w:t>Note: RAN4 to start this work from Q3’2024 and aim for completion in Dec’2024. Workplan for this bullet can be discussed in May’2024</w:t>
            </w:r>
          </w:p>
        </w:tc>
      </w:tr>
    </w:tbl>
    <w:p w14:paraId="769354B3" w14:textId="4B408859" w:rsidR="000C206A" w:rsidRDefault="000C206A" w:rsidP="00586E43">
      <w:pPr>
        <w:spacing w:before="180"/>
        <w:jc w:val="both"/>
        <w:rPr>
          <w:sz w:val="24"/>
          <w:szCs w:val="24"/>
          <w:lang w:val="en-US" w:eastAsia="zh-CN"/>
        </w:rPr>
      </w:pPr>
      <w:r w:rsidRPr="003302A0">
        <w:rPr>
          <w:sz w:val="24"/>
          <w:szCs w:val="24"/>
          <w:lang w:eastAsia="zh-CN"/>
        </w:rPr>
        <w:t xml:space="preserve">Based on the time budget in </w:t>
      </w:r>
      <w:r w:rsidR="00586E43" w:rsidRPr="00586E43">
        <w:rPr>
          <w:sz w:val="24"/>
          <w:szCs w:val="24"/>
          <w:lang w:val="en-US" w:eastAsia="zh-CN"/>
        </w:rPr>
        <w:t>RP-240830</w:t>
      </w:r>
      <w:r w:rsidRPr="003302A0">
        <w:rPr>
          <w:sz w:val="24"/>
          <w:szCs w:val="24"/>
          <w:lang w:val="en-US" w:eastAsia="zh-CN"/>
        </w:rPr>
        <w:t>, the work plan is proposed</w:t>
      </w:r>
      <w:r w:rsidR="00586E43">
        <w:rPr>
          <w:sz w:val="24"/>
          <w:szCs w:val="24"/>
          <w:lang w:val="en-US" w:eastAsia="zh-CN"/>
        </w:rPr>
        <w:t xml:space="preserve"> in this paper</w:t>
      </w:r>
      <w:r w:rsidRPr="003302A0">
        <w:rPr>
          <w:sz w:val="24"/>
          <w:szCs w:val="24"/>
          <w:lang w:val="en-US" w:eastAsia="zh-CN"/>
        </w:rPr>
        <w:t>.</w:t>
      </w:r>
    </w:p>
    <w:tbl>
      <w:tblPr>
        <w:tblW w:w="11343" w:type="dxa"/>
        <w:tblInd w:w="-841" w:type="dxa"/>
        <w:tblLook w:val="04A0" w:firstRow="1" w:lastRow="0" w:firstColumn="1" w:lastColumn="0" w:noHBand="0" w:noVBand="1"/>
      </w:tblPr>
      <w:tblGrid>
        <w:gridCol w:w="733"/>
        <w:gridCol w:w="417"/>
        <w:gridCol w:w="417"/>
        <w:gridCol w:w="429"/>
        <w:gridCol w:w="429"/>
        <w:gridCol w:w="403"/>
        <w:gridCol w:w="412"/>
        <w:gridCol w:w="370"/>
        <w:gridCol w:w="403"/>
        <w:gridCol w:w="412"/>
        <w:gridCol w:w="365"/>
        <w:gridCol w:w="429"/>
        <w:gridCol w:w="429"/>
        <w:gridCol w:w="403"/>
        <w:gridCol w:w="412"/>
        <w:gridCol w:w="365"/>
        <w:gridCol w:w="403"/>
        <w:gridCol w:w="412"/>
        <w:gridCol w:w="417"/>
        <w:gridCol w:w="429"/>
        <w:gridCol w:w="429"/>
        <w:gridCol w:w="403"/>
        <w:gridCol w:w="412"/>
        <w:gridCol w:w="370"/>
        <w:gridCol w:w="403"/>
        <w:gridCol w:w="412"/>
        <w:gridCol w:w="425"/>
      </w:tblGrid>
      <w:tr w:rsidR="004D1B00" w:rsidRPr="004D1B00" w14:paraId="258F3F87" w14:textId="77777777" w:rsidTr="004D1B00">
        <w:trPr>
          <w:trHeight w:val="41"/>
        </w:trPr>
        <w:tc>
          <w:tcPr>
            <w:tcW w:w="733" w:type="dxa"/>
            <w:tcBorders>
              <w:top w:val="nil"/>
              <w:left w:val="nil"/>
              <w:bottom w:val="nil"/>
              <w:right w:val="nil"/>
            </w:tcBorders>
            <w:shd w:val="clear" w:color="auto" w:fill="auto"/>
            <w:hideMark/>
          </w:tcPr>
          <w:p w14:paraId="59B597A0" w14:textId="77777777" w:rsidR="004D1B00" w:rsidRPr="004D1B00" w:rsidRDefault="004D1B00" w:rsidP="004D1B00">
            <w:pPr>
              <w:overflowPunct/>
              <w:autoSpaceDE/>
              <w:autoSpaceDN/>
              <w:adjustRightInd/>
              <w:spacing w:after="0"/>
              <w:textAlignment w:val="auto"/>
              <w:rPr>
                <w:rFonts w:eastAsia="Times New Roman"/>
                <w:sz w:val="6"/>
                <w:szCs w:val="6"/>
                <w:lang w:val="en-US" w:eastAsia="zh-CN"/>
              </w:rPr>
            </w:pPr>
          </w:p>
        </w:tc>
        <w:tc>
          <w:tcPr>
            <w:tcW w:w="417" w:type="dxa"/>
            <w:tcBorders>
              <w:top w:val="nil"/>
              <w:left w:val="nil"/>
              <w:bottom w:val="nil"/>
              <w:right w:val="nil"/>
            </w:tcBorders>
            <w:shd w:val="clear" w:color="auto" w:fill="auto"/>
            <w:hideMark/>
          </w:tcPr>
          <w:p w14:paraId="2686C1D9" w14:textId="77777777" w:rsidR="004D1B00" w:rsidRPr="004D1B00" w:rsidRDefault="004D1B00" w:rsidP="004D1B00">
            <w:pPr>
              <w:overflowPunct/>
              <w:autoSpaceDE/>
              <w:autoSpaceDN/>
              <w:adjustRightInd/>
              <w:spacing w:after="0"/>
              <w:textAlignment w:val="auto"/>
              <w:rPr>
                <w:rFonts w:eastAsia="Times New Roman"/>
                <w:sz w:val="6"/>
                <w:szCs w:val="6"/>
                <w:lang w:val="en-US" w:eastAsia="zh-CN"/>
              </w:rPr>
            </w:pPr>
          </w:p>
        </w:tc>
        <w:tc>
          <w:tcPr>
            <w:tcW w:w="417" w:type="dxa"/>
            <w:tcBorders>
              <w:top w:val="single" w:sz="4" w:space="0" w:color="auto"/>
              <w:left w:val="single" w:sz="4" w:space="0" w:color="auto"/>
              <w:bottom w:val="single" w:sz="4" w:space="0" w:color="auto"/>
              <w:right w:val="single" w:sz="4" w:space="0" w:color="auto"/>
            </w:tcBorders>
            <w:shd w:val="clear" w:color="000000" w:fill="66FF33"/>
            <w:hideMark/>
          </w:tcPr>
          <w:p w14:paraId="6F59844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29" w:type="dxa"/>
            <w:tcBorders>
              <w:top w:val="single" w:sz="4" w:space="0" w:color="auto"/>
              <w:left w:val="nil"/>
              <w:bottom w:val="single" w:sz="4" w:space="0" w:color="auto"/>
              <w:right w:val="single" w:sz="4" w:space="0" w:color="auto"/>
            </w:tcBorders>
            <w:shd w:val="clear" w:color="auto" w:fill="auto"/>
            <w:hideMark/>
          </w:tcPr>
          <w:p w14:paraId="58339185"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29" w:type="dxa"/>
            <w:tcBorders>
              <w:top w:val="single" w:sz="4" w:space="0" w:color="auto"/>
              <w:left w:val="nil"/>
              <w:bottom w:val="single" w:sz="4" w:space="0" w:color="auto"/>
              <w:right w:val="single" w:sz="4" w:space="0" w:color="auto"/>
            </w:tcBorders>
            <w:shd w:val="clear" w:color="auto" w:fill="auto"/>
            <w:hideMark/>
          </w:tcPr>
          <w:p w14:paraId="4D628856"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403" w:type="dxa"/>
            <w:tcBorders>
              <w:top w:val="single" w:sz="4" w:space="0" w:color="auto"/>
              <w:left w:val="nil"/>
              <w:bottom w:val="single" w:sz="4" w:space="0" w:color="auto"/>
              <w:right w:val="single" w:sz="4" w:space="0" w:color="auto"/>
            </w:tcBorders>
            <w:shd w:val="clear" w:color="auto" w:fill="auto"/>
            <w:hideMark/>
          </w:tcPr>
          <w:p w14:paraId="58153018"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3FE2F54A"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370" w:type="dxa"/>
            <w:tcBorders>
              <w:top w:val="single" w:sz="4" w:space="0" w:color="auto"/>
              <w:left w:val="nil"/>
              <w:bottom w:val="single" w:sz="4" w:space="0" w:color="auto"/>
              <w:right w:val="single" w:sz="4" w:space="0" w:color="auto"/>
            </w:tcBorders>
            <w:shd w:val="clear" w:color="000000" w:fill="66FF33"/>
            <w:hideMark/>
          </w:tcPr>
          <w:p w14:paraId="00E8F94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03" w:type="dxa"/>
            <w:tcBorders>
              <w:top w:val="single" w:sz="4" w:space="0" w:color="auto"/>
              <w:left w:val="nil"/>
              <w:bottom w:val="single" w:sz="4" w:space="0" w:color="auto"/>
              <w:right w:val="single" w:sz="4" w:space="0" w:color="auto"/>
            </w:tcBorders>
            <w:shd w:val="clear" w:color="auto" w:fill="auto"/>
            <w:hideMark/>
          </w:tcPr>
          <w:p w14:paraId="04B06AD2"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7EFEB315"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365" w:type="dxa"/>
            <w:tcBorders>
              <w:top w:val="single" w:sz="4" w:space="0" w:color="auto"/>
              <w:left w:val="nil"/>
              <w:bottom w:val="single" w:sz="4" w:space="0" w:color="auto"/>
              <w:right w:val="single" w:sz="4" w:space="0" w:color="auto"/>
            </w:tcBorders>
            <w:shd w:val="clear" w:color="000000" w:fill="66FF33"/>
            <w:hideMark/>
          </w:tcPr>
          <w:p w14:paraId="0C292C33"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29" w:type="dxa"/>
            <w:tcBorders>
              <w:top w:val="single" w:sz="4" w:space="0" w:color="auto"/>
              <w:left w:val="nil"/>
              <w:bottom w:val="single" w:sz="4" w:space="0" w:color="auto"/>
              <w:right w:val="single" w:sz="4" w:space="0" w:color="auto"/>
            </w:tcBorders>
            <w:shd w:val="clear" w:color="auto" w:fill="auto"/>
            <w:hideMark/>
          </w:tcPr>
          <w:p w14:paraId="22914A1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29" w:type="dxa"/>
            <w:tcBorders>
              <w:top w:val="single" w:sz="4" w:space="0" w:color="auto"/>
              <w:left w:val="nil"/>
              <w:bottom w:val="single" w:sz="4" w:space="0" w:color="auto"/>
              <w:right w:val="single" w:sz="4" w:space="0" w:color="auto"/>
            </w:tcBorders>
            <w:shd w:val="clear" w:color="auto" w:fill="auto"/>
            <w:hideMark/>
          </w:tcPr>
          <w:p w14:paraId="3AD50D1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403" w:type="dxa"/>
            <w:tcBorders>
              <w:top w:val="single" w:sz="4" w:space="0" w:color="auto"/>
              <w:left w:val="nil"/>
              <w:bottom w:val="single" w:sz="4" w:space="0" w:color="auto"/>
              <w:right w:val="single" w:sz="4" w:space="0" w:color="auto"/>
            </w:tcBorders>
            <w:shd w:val="clear" w:color="auto" w:fill="auto"/>
            <w:hideMark/>
          </w:tcPr>
          <w:p w14:paraId="1A64A518"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221E4CD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365" w:type="dxa"/>
            <w:tcBorders>
              <w:top w:val="single" w:sz="4" w:space="0" w:color="auto"/>
              <w:left w:val="nil"/>
              <w:bottom w:val="single" w:sz="4" w:space="0" w:color="auto"/>
              <w:right w:val="single" w:sz="4" w:space="0" w:color="auto"/>
            </w:tcBorders>
            <w:shd w:val="clear" w:color="000000" w:fill="66FF33"/>
            <w:hideMark/>
          </w:tcPr>
          <w:p w14:paraId="7F773DCE"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03" w:type="dxa"/>
            <w:tcBorders>
              <w:top w:val="single" w:sz="4" w:space="0" w:color="auto"/>
              <w:left w:val="nil"/>
              <w:bottom w:val="single" w:sz="4" w:space="0" w:color="auto"/>
              <w:right w:val="single" w:sz="4" w:space="0" w:color="auto"/>
            </w:tcBorders>
            <w:shd w:val="clear" w:color="auto" w:fill="auto"/>
            <w:hideMark/>
          </w:tcPr>
          <w:p w14:paraId="1C8AF648"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1A16F7F5"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417" w:type="dxa"/>
            <w:tcBorders>
              <w:top w:val="single" w:sz="4" w:space="0" w:color="auto"/>
              <w:left w:val="nil"/>
              <w:bottom w:val="single" w:sz="4" w:space="0" w:color="auto"/>
              <w:right w:val="single" w:sz="4" w:space="0" w:color="auto"/>
            </w:tcBorders>
            <w:shd w:val="clear" w:color="000000" w:fill="66FF33"/>
            <w:hideMark/>
          </w:tcPr>
          <w:p w14:paraId="7E3336A2"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29" w:type="dxa"/>
            <w:tcBorders>
              <w:top w:val="single" w:sz="4" w:space="0" w:color="auto"/>
              <w:left w:val="nil"/>
              <w:bottom w:val="single" w:sz="4" w:space="0" w:color="auto"/>
              <w:right w:val="single" w:sz="4" w:space="0" w:color="auto"/>
            </w:tcBorders>
            <w:shd w:val="clear" w:color="auto" w:fill="auto"/>
            <w:hideMark/>
          </w:tcPr>
          <w:p w14:paraId="0DC3F3BE"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29" w:type="dxa"/>
            <w:tcBorders>
              <w:top w:val="single" w:sz="4" w:space="0" w:color="auto"/>
              <w:left w:val="nil"/>
              <w:bottom w:val="single" w:sz="4" w:space="0" w:color="auto"/>
              <w:right w:val="single" w:sz="4" w:space="0" w:color="auto"/>
            </w:tcBorders>
            <w:shd w:val="clear" w:color="auto" w:fill="auto"/>
            <w:hideMark/>
          </w:tcPr>
          <w:p w14:paraId="316A827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403" w:type="dxa"/>
            <w:tcBorders>
              <w:top w:val="single" w:sz="4" w:space="0" w:color="auto"/>
              <w:left w:val="nil"/>
              <w:bottom w:val="single" w:sz="4" w:space="0" w:color="auto"/>
              <w:right w:val="single" w:sz="4" w:space="0" w:color="auto"/>
            </w:tcBorders>
            <w:shd w:val="clear" w:color="auto" w:fill="auto"/>
            <w:hideMark/>
          </w:tcPr>
          <w:p w14:paraId="5E1CAD4E"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0D317683"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370" w:type="dxa"/>
            <w:tcBorders>
              <w:top w:val="single" w:sz="4" w:space="0" w:color="auto"/>
              <w:left w:val="nil"/>
              <w:bottom w:val="single" w:sz="4" w:space="0" w:color="auto"/>
              <w:right w:val="single" w:sz="4" w:space="0" w:color="auto"/>
            </w:tcBorders>
            <w:shd w:val="clear" w:color="000000" w:fill="66FF33"/>
            <w:hideMark/>
          </w:tcPr>
          <w:p w14:paraId="3D9C25A7"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c>
          <w:tcPr>
            <w:tcW w:w="403" w:type="dxa"/>
            <w:tcBorders>
              <w:top w:val="single" w:sz="4" w:space="0" w:color="auto"/>
              <w:left w:val="nil"/>
              <w:bottom w:val="single" w:sz="4" w:space="0" w:color="auto"/>
              <w:right w:val="single" w:sz="4" w:space="0" w:color="auto"/>
            </w:tcBorders>
            <w:shd w:val="clear" w:color="auto" w:fill="auto"/>
            <w:hideMark/>
          </w:tcPr>
          <w:p w14:paraId="2A5D5C00"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R4RF</w:t>
            </w:r>
          </w:p>
        </w:tc>
        <w:tc>
          <w:tcPr>
            <w:tcW w:w="412" w:type="dxa"/>
            <w:tcBorders>
              <w:top w:val="single" w:sz="4" w:space="0" w:color="auto"/>
              <w:left w:val="nil"/>
              <w:bottom w:val="single" w:sz="4" w:space="0" w:color="auto"/>
              <w:right w:val="single" w:sz="4" w:space="0" w:color="auto"/>
            </w:tcBorders>
            <w:shd w:val="clear" w:color="auto" w:fill="auto"/>
            <w:hideMark/>
          </w:tcPr>
          <w:p w14:paraId="5A9F27C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R4RD</w:t>
            </w:r>
          </w:p>
        </w:tc>
        <w:tc>
          <w:tcPr>
            <w:tcW w:w="425" w:type="dxa"/>
            <w:tcBorders>
              <w:top w:val="single" w:sz="4" w:space="0" w:color="auto"/>
              <w:left w:val="nil"/>
              <w:bottom w:val="single" w:sz="4" w:space="0" w:color="auto"/>
              <w:right w:val="single" w:sz="4" w:space="0" w:color="auto"/>
            </w:tcBorders>
            <w:shd w:val="clear" w:color="000000" w:fill="66FF33"/>
            <w:hideMark/>
          </w:tcPr>
          <w:p w14:paraId="26C66EA4"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RAN</w:t>
            </w:r>
          </w:p>
        </w:tc>
      </w:tr>
      <w:tr w:rsidR="004D1B00" w:rsidRPr="004D1B00" w14:paraId="4B011D2B" w14:textId="77777777" w:rsidTr="004D1B00">
        <w:trPr>
          <w:trHeight w:val="41"/>
        </w:trPr>
        <w:tc>
          <w:tcPr>
            <w:tcW w:w="733" w:type="dxa"/>
            <w:tcBorders>
              <w:top w:val="single" w:sz="4" w:space="0" w:color="auto"/>
              <w:left w:val="single" w:sz="4" w:space="0" w:color="auto"/>
              <w:bottom w:val="single" w:sz="4" w:space="0" w:color="auto"/>
              <w:right w:val="single" w:sz="4" w:space="0" w:color="auto"/>
            </w:tcBorders>
            <w:shd w:val="clear" w:color="auto" w:fill="auto"/>
            <w:hideMark/>
          </w:tcPr>
          <w:p w14:paraId="0384EF7E" w14:textId="77777777" w:rsidR="004D1B00" w:rsidRPr="004D1B00" w:rsidRDefault="004D1B00" w:rsidP="004D1B00">
            <w:pPr>
              <w:overflowPunct/>
              <w:autoSpaceDE/>
              <w:autoSpaceDN/>
              <w:adjustRightInd/>
              <w:spacing w:after="0"/>
              <w:textAlignment w:val="auto"/>
              <w:rPr>
                <w:rFonts w:ascii="Arial" w:eastAsia="Malgun Gothic" w:hAnsi="Arial" w:cs="Arial"/>
                <w:b/>
                <w:bCs/>
                <w:sz w:val="6"/>
                <w:szCs w:val="6"/>
                <w:lang w:val="en-US" w:eastAsia="zh-CN"/>
              </w:rPr>
            </w:pPr>
            <w:r w:rsidRPr="004D1B00">
              <w:rPr>
                <w:rFonts w:ascii="Arial" w:eastAsia="Malgun Gothic" w:hAnsi="Arial" w:cs="Arial"/>
                <w:b/>
                <w:bCs/>
                <w:sz w:val="6"/>
                <w:szCs w:val="6"/>
                <w:lang w:val="en-US" w:eastAsia="zh-CN"/>
              </w:rPr>
              <w:t>WI code</w:t>
            </w:r>
          </w:p>
        </w:tc>
        <w:tc>
          <w:tcPr>
            <w:tcW w:w="417" w:type="dxa"/>
            <w:tcBorders>
              <w:top w:val="single" w:sz="4" w:space="0" w:color="auto"/>
              <w:left w:val="nil"/>
              <w:bottom w:val="single" w:sz="4" w:space="0" w:color="auto"/>
              <w:right w:val="single" w:sz="4" w:space="0" w:color="auto"/>
            </w:tcBorders>
            <w:shd w:val="clear" w:color="auto" w:fill="auto"/>
            <w:hideMark/>
          </w:tcPr>
          <w:p w14:paraId="1DE47943" w14:textId="77777777" w:rsidR="004D1B00" w:rsidRPr="004D1B00" w:rsidRDefault="004D1B00" w:rsidP="004D1B00">
            <w:pPr>
              <w:overflowPunct/>
              <w:autoSpaceDE/>
              <w:autoSpaceDN/>
              <w:adjustRightInd/>
              <w:spacing w:after="0"/>
              <w:textAlignment w:val="auto"/>
              <w:rPr>
                <w:rFonts w:ascii="Arial" w:eastAsia="Malgun Gothic" w:hAnsi="Arial" w:cs="Arial"/>
                <w:b/>
                <w:bCs/>
                <w:sz w:val="6"/>
                <w:szCs w:val="6"/>
                <w:lang w:val="en-US" w:eastAsia="zh-CN"/>
              </w:rPr>
            </w:pPr>
            <w:r w:rsidRPr="004D1B00">
              <w:rPr>
                <w:rFonts w:ascii="Arial" w:eastAsia="Malgun Gothic" w:hAnsi="Arial" w:cs="Arial"/>
                <w:b/>
                <w:bCs/>
                <w:sz w:val="6"/>
                <w:szCs w:val="6"/>
                <w:lang w:val="en-US" w:eastAsia="zh-CN"/>
              </w:rPr>
              <w:t>target</w:t>
            </w:r>
          </w:p>
        </w:tc>
        <w:tc>
          <w:tcPr>
            <w:tcW w:w="417" w:type="dxa"/>
            <w:tcBorders>
              <w:top w:val="nil"/>
              <w:left w:val="single" w:sz="4" w:space="0" w:color="auto"/>
              <w:bottom w:val="single" w:sz="4" w:space="0" w:color="auto"/>
              <w:right w:val="single" w:sz="4" w:space="0" w:color="auto"/>
            </w:tcBorders>
            <w:shd w:val="clear" w:color="000000" w:fill="66FF33"/>
            <w:hideMark/>
          </w:tcPr>
          <w:p w14:paraId="3F518C4E"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103</w:t>
            </w:r>
            <w:r w:rsidRPr="004D1B00">
              <w:rPr>
                <w:rFonts w:ascii="Arial" w:eastAsia="Malgun Gothic" w:hAnsi="Arial" w:cs="Arial"/>
                <w:color w:val="000000"/>
                <w:sz w:val="6"/>
                <w:szCs w:val="6"/>
                <w:lang w:val="en-US" w:eastAsia="zh-CN"/>
              </w:rPr>
              <w:br/>
              <w:t>March 24</w:t>
            </w:r>
          </w:p>
        </w:tc>
        <w:tc>
          <w:tcPr>
            <w:tcW w:w="429" w:type="dxa"/>
            <w:tcBorders>
              <w:top w:val="nil"/>
              <w:left w:val="nil"/>
              <w:bottom w:val="single" w:sz="4" w:space="0" w:color="auto"/>
              <w:right w:val="single" w:sz="4" w:space="0" w:color="auto"/>
            </w:tcBorders>
            <w:shd w:val="clear" w:color="auto" w:fill="auto"/>
            <w:hideMark/>
          </w:tcPr>
          <w:p w14:paraId="368062E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110bis</w:t>
            </w:r>
          </w:p>
        </w:tc>
        <w:tc>
          <w:tcPr>
            <w:tcW w:w="429" w:type="dxa"/>
            <w:tcBorders>
              <w:top w:val="nil"/>
              <w:left w:val="nil"/>
              <w:bottom w:val="single" w:sz="4" w:space="0" w:color="auto"/>
              <w:right w:val="single" w:sz="4" w:space="0" w:color="auto"/>
            </w:tcBorders>
            <w:shd w:val="clear" w:color="auto" w:fill="auto"/>
            <w:hideMark/>
          </w:tcPr>
          <w:p w14:paraId="765E23B5"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110bis</w:t>
            </w:r>
          </w:p>
        </w:tc>
        <w:tc>
          <w:tcPr>
            <w:tcW w:w="403" w:type="dxa"/>
            <w:tcBorders>
              <w:top w:val="nil"/>
              <w:left w:val="nil"/>
              <w:bottom w:val="single" w:sz="4" w:space="0" w:color="auto"/>
              <w:right w:val="single" w:sz="4" w:space="0" w:color="auto"/>
            </w:tcBorders>
            <w:shd w:val="clear" w:color="auto" w:fill="auto"/>
            <w:hideMark/>
          </w:tcPr>
          <w:p w14:paraId="148CCC05"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111</w:t>
            </w:r>
          </w:p>
        </w:tc>
        <w:tc>
          <w:tcPr>
            <w:tcW w:w="412" w:type="dxa"/>
            <w:tcBorders>
              <w:top w:val="nil"/>
              <w:left w:val="nil"/>
              <w:bottom w:val="single" w:sz="4" w:space="0" w:color="auto"/>
              <w:right w:val="single" w:sz="4" w:space="0" w:color="auto"/>
            </w:tcBorders>
            <w:shd w:val="clear" w:color="auto" w:fill="auto"/>
            <w:hideMark/>
          </w:tcPr>
          <w:p w14:paraId="787B99A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111</w:t>
            </w:r>
          </w:p>
        </w:tc>
        <w:tc>
          <w:tcPr>
            <w:tcW w:w="370" w:type="dxa"/>
            <w:tcBorders>
              <w:top w:val="nil"/>
              <w:left w:val="nil"/>
              <w:bottom w:val="single" w:sz="4" w:space="0" w:color="auto"/>
              <w:right w:val="single" w:sz="4" w:space="0" w:color="auto"/>
            </w:tcBorders>
            <w:shd w:val="clear" w:color="000000" w:fill="66FF33"/>
            <w:hideMark/>
          </w:tcPr>
          <w:p w14:paraId="38C1B012"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104</w:t>
            </w:r>
            <w:r w:rsidRPr="004D1B00">
              <w:rPr>
                <w:rFonts w:ascii="Arial" w:eastAsia="Malgun Gothic" w:hAnsi="Arial" w:cs="Arial"/>
                <w:color w:val="000000"/>
                <w:sz w:val="6"/>
                <w:szCs w:val="6"/>
                <w:lang w:val="en-US" w:eastAsia="zh-CN"/>
              </w:rPr>
              <w:br/>
              <w:t>June 24</w:t>
            </w:r>
          </w:p>
        </w:tc>
        <w:tc>
          <w:tcPr>
            <w:tcW w:w="403" w:type="dxa"/>
            <w:tcBorders>
              <w:top w:val="nil"/>
              <w:left w:val="nil"/>
              <w:bottom w:val="single" w:sz="4" w:space="0" w:color="auto"/>
              <w:right w:val="single" w:sz="4" w:space="0" w:color="auto"/>
            </w:tcBorders>
            <w:shd w:val="clear" w:color="auto" w:fill="auto"/>
            <w:hideMark/>
          </w:tcPr>
          <w:p w14:paraId="798C82A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112</w:t>
            </w:r>
          </w:p>
        </w:tc>
        <w:tc>
          <w:tcPr>
            <w:tcW w:w="412" w:type="dxa"/>
            <w:tcBorders>
              <w:top w:val="nil"/>
              <w:left w:val="nil"/>
              <w:bottom w:val="single" w:sz="4" w:space="0" w:color="auto"/>
              <w:right w:val="single" w:sz="4" w:space="0" w:color="auto"/>
            </w:tcBorders>
            <w:shd w:val="clear" w:color="auto" w:fill="auto"/>
            <w:hideMark/>
          </w:tcPr>
          <w:p w14:paraId="1E7DDC0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112</w:t>
            </w:r>
          </w:p>
        </w:tc>
        <w:tc>
          <w:tcPr>
            <w:tcW w:w="365" w:type="dxa"/>
            <w:tcBorders>
              <w:top w:val="nil"/>
              <w:left w:val="nil"/>
              <w:bottom w:val="single" w:sz="4" w:space="0" w:color="auto"/>
              <w:right w:val="single" w:sz="4" w:space="0" w:color="auto"/>
            </w:tcBorders>
            <w:shd w:val="clear" w:color="000000" w:fill="66FF33"/>
            <w:hideMark/>
          </w:tcPr>
          <w:p w14:paraId="5D6F90D9"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105</w:t>
            </w:r>
            <w:r w:rsidRPr="004D1B00">
              <w:rPr>
                <w:rFonts w:ascii="Arial" w:eastAsia="Malgun Gothic" w:hAnsi="Arial" w:cs="Arial"/>
                <w:color w:val="000000"/>
                <w:sz w:val="6"/>
                <w:szCs w:val="6"/>
                <w:lang w:val="en-US" w:eastAsia="zh-CN"/>
              </w:rPr>
              <w:br/>
              <w:t>Sep. 24</w:t>
            </w:r>
          </w:p>
        </w:tc>
        <w:tc>
          <w:tcPr>
            <w:tcW w:w="429" w:type="dxa"/>
            <w:tcBorders>
              <w:top w:val="nil"/>
              <w:left w:val="nil"/>
              <w:bottom w:val="single" w:sz="4" w:space="0" w:color="auto"/>
              <w:right w:val="single" w:sz="4" w:space="0" w:color="auto"/>
            </w:tcBorders>
            <w:shd w:val="clear" w:color="auto" w:fill="auto"/>
            <w:hideMark/>
          </w:tcPr>
          <w:p w14:paraId="1C14C288"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112bis</w:t>
            </w:r>
          </w:p>
        </w:tc>
        <w:tc>
          <w:tcPr>
            <w:tcW w:w="429" w:type="dxa"/>
            <w:tcBorders>
              <w:top w:val="nil"/>
              <w:left w:val="nil"/>
              <w:bottom w:val="single" w:sz="4" w:space="0" w:color="auto"/>
              <w:right w:val="single" w:sz="4" w:space="0" w:color="auto"/>
            </w:tcBorders>
            <w:shd w:val="clear" w:color="auto" w:fill="auto"/>
            <w:hideMark/>
          </w:tcPr>
          <w:p w14:paraId="63778BE2"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112bis</w:t>
            </w:r>
          </w:p>
        </w:tc>
        <w:tc>
          <w:tcPr>
            <w:tcW w:w="403" w:type="dxa"/>
            <w:tcBorders>
              <w:top w:val="nil"/>
              <w:left w:val="nil"/>
              <w:bottom w:val="single" w:sz="4" w:space="0" w:color="auto"/>
              <w:right w:val="single" w:sz="4" w:space="0" w:color="auto"/>
            </w:tcBorders>
            <w:shd w:val="clear" w:color="auto" w:fill="auto"/>
            <w:hideMark/>
          </w:tcPr>
          <w:p w14:paraId="7C3E4AF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113</w:t>
            </w:r>
          </w:p>
        </w:tc>
        <w:tc>
          <w:tcPr>
            <w:tcW w:w="412" w:type="dxa"/>
            <w:tcBorders>
              <w:top w:val="nil"/>
              <w:left w:val="nil"/>
              <w:bottom w:val="single" w:sz="4" w:space="0" w:color="auto"/>
              <w:right w:val="single" w:sz="4" w:space="0" w:color="auto"/>
            </w:tcBorders>
            <w:shd w:val="clear" w:color="auto" w:fill="auto"/>
            <w:hideMark/>
          </w:tcPr>
          <w:p w14:paraId="7CCE0AB0"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113</w:t>
            </w:r>
          </w:p>
        </w:tc>
        <w:tc>
          <w:tcPr>
            <w:tcW w:w="365" w:type="dxa"/>
            <w:tcBorders>
              <w:top w:val="nil"/>
              <w:left w:val="nil"/>
              <w:bottom w:val="single" w:sz="4" w:space="0" w:color="auto"/>
              <w:right w:val="single" w:sz="4" w:space="0" w:color="auto"/>
            </w:tcBorders>
            <w:shd w:val="clear" w:color="000000" w:fill="66FF33"/>
            <w:hideMark/>
          </w:tcPr>
          <w:p w14:paraId="077D0DF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106</w:t>
            </w:r>
            <w:r w:rsidRPr="004D1B00">
              <w:rPr>
                <w:rFonts w:ascii="Arial" w:eastAsia="Malgun Gothic" w:hAnsi="Arial" w:cs="Arial"/>
                <w:color w:val="000000"/>
                <w:sz w:val="6"/>
                <w:szCs w:val="6"/>
                <w:lang w:val="en-US" w:eastAsia="zh-CN"/>
              </w:rPr>
              <w:br/>
              <w:t>Dec. 24</w:t>
            </w:r>
          </w:p>
        </w:tc>
        <w:tc>
          <w:tcPr>
            <w:tcW w:w="403" w:type="dxa"/>
            <w:tcBorders>
              <w:top w:val="nil"/>
              <w:left w:val="nil"/>
              <w:bottom w:val="single" w:sz="4" w:space="0" w:color="auto"/>
              <w:right w:val="single" w:sz="4" w:space="0" w:color="auto"/>
            </w:tcBorders>
            <w:shd w:val="clear" w:color="auto" w:fill="auto"/>
            <w:hideMark/>
          </w:tcPr>
          <w:p w14:paraId="638E1C64"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114</w:t>
            </w:r>
          </w:p>
        </w:tc>
        <w:tc>
          <w:tcPr>
            <w:tcW w:w="412" w:type="dxa"/>
            <w:tcBorders>
              <w:top w:val="nil"/>
              <w:left w:val="nil"/>
              <w:bottom w:val="single" w:sz="4" w:space="0" w:color="auto"/>
              <w:right w:val="single" w:sz="4" w:space="0" w:color="auto"/>
            </w:tcBorders>
            <w:shd w:val="clear" w:color="auto" w:fill="auto"/>
            <w:hideMark/>
          </w:tcPr>
          <w:p w14:paraId="5DE409B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114</w:t>
            </w:r>
          </w:p>
        </w:tc>
        <w:tc>
          <w:tcPr>
            <w:tcW w:w="417" w:type="dxa"/>
            <w:tcBorders>
              <w:top w:val="nil"/>
              <w:left w:val="nil"/>
              <w:bottom w:val="single" w:sz="4" w:space="0" w:color="auto"/>
              <w:right w:val="single" w:sz="4" w:space="0" w:color="auto"/>
            </w:tcBorders>
            <w:shd w:val="clear" w:color="000000" w:fill="66FF33"/>
            <w:hideMark/>
          </w:tcPr>
          <w:p w14:paraId="1056503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107</w:t>
            </w:r>
            <w:r w:rsidRPr="004D1B00">
              <w:rPr>
                <w:rFonts w:ascii="Arial" w:eastAsia="Malgun Gothic" w:hAnsi="Arial" w:cs="Arial"/>
                <w:color w:val="000000"/>
                <w:sz w:val="6"/>
                <w:szCs w:val="6"/>
                <w:lang w:val="en-US" w:eastAsia="zh-CN"/>
              </w:rPr>
              <w:br/>
              <w:t>March 25</w:t>
            </w:r>
          </w:p>
        </w:tc>
        <w:tc>
          <w:tcPr>
            <w:tcW w:w="429" w:type="dxa"/>
            <w:tcBorders>
              <w:top w:val="nil"/>
              <w:left w:val="nil"/>
              <w:bottom w:val="single" w:sz="4" w:space="0" w:color="auto"/>
              <w:right w:val="single" w:sz="4" w:space="0" w:color="auto"/>
            </w:tcBorders>
            <w:shd w:val="clear" w:color="auto" w:fill="auto"/>
            <w:hideMark/>
          </w:tcPr>
          <w:p w14:paraId="5A50C697"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114bis</w:t>
            </w:r>
          </w:p>
        </w:tc>
        <w:tc>
          <w:tcPr>
            <w:tcW w:w="429" w:type="dxa"/>
            <w:tcBorders>
              <w:top w:val="nil"/>
              <w:left w:val="nil"/>
              <w:bottom w:val="single" w:sz="4" w:space="0" w:color="auto"/>
              <w:right w:val="single" w:sz="4" w:space="0" w:color="auto"/>
            </w:tcBorders>
            <w:shd w:val="clear" w:color="auto" w:fill="auto"/>
            <w:hideMark/>
          </w:tcPr>
          <w:p w14:paraId="67DF82E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114bis</w:t>
            </w:r>
          </w:p>
        </w:tc>
        <w:tc>
          <w:tcPr>
            <w:tcW w:w="403" w:type="dxa"/>
            <w:tcBorders>
              <w:top w:val="nil"/>
              <w:left w:val="nil"/>
              <w:bottom w:val="single" w:sz="4" w:space="0" w:color="auto"/>
              <w:right w:val="single" w:sz="4" w:space="0" w:color="auto"/>
            </w:tcBorders>
            <w:shd w:val="clear" w:color="auto" w:fill="auto"/>
            <w:hideMark/>
          </w:tcPr>
          <w:p w14:paraId="04AE5913"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115</w:t>
            </w:r>
          </w:p>
        </w:tc>
        <w:tc>
          <w:tcPr>
            <w:tcW w:w="412" w:type="dxa"/>
            <w:tcBorders>
              <w:top w:val="nil"/>
              <w:left w:val="nil"/>
              <w:bottom w:val="single" w:sz="4" w:space="0" w:color="auto"/>
              <w:right w:val="single" w:sz="4" w:space="0" w:color="auto"/>
            </w:tcBorders>
            <w:shd w:val="clear" w:color="auto" w:fill="auto"/>
            <w:hideMark/>
          </w:tcPr>
          <w:p w14:paraId="2F9BF05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115</w:t>
            </w:r>
          </w:p>
        </w:tc>
        <w:tc>
          <w:tcPr>
            <w:tcW w:w="370" w:type="dxa"/>
            <w:tcBorders>
              <w:top w:val="nil"/>
              <w:left w:val="nil"/>
              <w:bottom w:val="single" w:sz="4" w:space="0" w:color="auto"/>
              <w:right w:val="single" w:sz="4" w:space="0" w:color="auto"/>
            </w:tcBorders>
            <w:shd w:val="clear" w:color="000000" w:fill="66FF33"/>
            <w:hideMark/>
          </w:tcPr>
          <w:p w14:paraId="0C60FE0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108</w:t>
            </w:r>
            <w:r w:rsidRPr="004D1B00">
              <w:rPr>
                <w:rFonts w:ascii="Arial" w:eastAsia="Malgun Gothic" w:hAnsi="Arial" w:cs="Arial"/>
                <w:color w:val="000000"/>
                <w:sz w:val="6"/>
                <w:szCs w:val="6"/>
                <w:lang w:val="en-US" w:eastAsia="zh-CN"/>
              </w:rPr>
              <w:br/>
              <w:t>June 25</w:t>
            </w:r>
          </w:p>
        </w:tc>
        <w:tc>
          <w:tcPr>
            <w:tcW w:w="403" w:type="dxa"/>
            <w:tcBorders>
              <w:top w:val="nil"/>
              <w:left w:val="nil"/>
              <w:bottom w:val="single" w:sz="4" w:space="0" w:color="auto"/>
              <w:right w:val="single" w:sz="4" w:space="0" w:color="auto"/>
            </w:tcBorders>
            <w:shd w:val="clear" w:color="auto" w:fill="auto"/>
            <w:hideMark/>
          </w:tcPr>
          <w:p w14:paraId="7FFED92A"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116</w:t>
            </w:r>
          </w:p>
        </w:tc>
        <w:tc>
          <w:tcPr>
            <w:tcW w:w="412" w:type="dxa"/>
            <w:tcBorders>
              <w:top w:val="nil"/>
              <w:left w:val="nil"/>
              <w:bottom w:val="single" w:sz="4" w:space="0" w:color="auto"/>
              <w:right w:val="single" w:sz="4" w:space="0" w:color="auto"/>
            </w:tcBorders>
            <w:shd w:val="clear" w:color="auto" w:fill="auto"/>
            <w:hideMark/>
          </w:tcPr>
          <w:p w14:paraId="6EDE130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116</w:t>
            </w:r>
          </w:p>
        </w:tc>
        <w:tc>
          <w:tcPr>
            <w:tcW w:w="425" w:type="dxa"/>
            <w:tcBorders>
              <w:top w:val="nil"/>
              <w:left w:val="nil"/>
              <w:bottom w:val="single" w:sz="4" w:space="0" w:color="auto"/>
              <w:right w:val="single" w:sz="4" w:space="0" w:color="auto"/>
            </w:tcBorders>
            <w:shd w:val="clear" w:color="000000" w:fill="66FF33"/>
            <w:hideMark/>
          </w:tcPr>
          <w:p w14:paraId="588D97B0"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109</w:t>
            </w:r>
            <w:r w:rsidRPr="004D1B00">
              <w:rPr>
                <w:rFonts w:ascii="Arial" w:eastAsia="Malgun Gothic" w:hAnsi="Arial" w:cs="Arial"/>
                <w:color w:val="000000"/>
                <w:sz w:val="6"/>
                <w:szCs w:val="6"/>
                <w:lang w:val="en-US" w:eastAsia="zh-CN"/>
              </w:rPr>
              <w:br/>
              <w:t>Sep. 25</w:t>
            </w:r>
            <w:r w:rsidRPr="004D1B00">
              <w:rPr>
                <w:rFonts w:ascii="Arial" w:eastAsia="Malgun Gothic" w:hAnsi="Arial" w:cs="Arial"/>
                <w:color w:val="000000"/>
                <w:sz w:val="6"/>
                <w:szCs w:val="6"/>
                <w:lang w:val="en-US" w:eastAsia="zh-CN"/>
              </w:rPr>
              <w:br/>
            </w:r>
            <w:r w:rsidRPr="004D1B00">
              <w:rPr>
                <w:rFonts w:ascii="Arial" w:eastAsia="Malgun Gothic" w:hAnsi="Arial" w:cs="Arial"/>
                <w:b/>
                <w:bCs/>
                <w:color w:val="000000"/>
                <w:sz w:val="6"/>
                <w:szCs w:val="6"/>
                <w:lang w:val="en-US" w:eastAsia="zh-CN"/>
              </w:rPr>
              <w:t>REL-19 freeze</w:t>
            </w:r>
          </w:p>
        </w:tc>
      </w:tr>
      <w:tr w:rsidR="004D1B00" w:rsidRPr="004D1B00" w14:paraId="111B2FA2" w14:textId="77777777" w:rsidTr="004D1B00">
        <w:trPr>
          <w:trHeight w:val="41"/>
        </w:trPr>
        <w:tc>
          <w:tcPr>
            <w:tcW w:w="733" w:type="dxa"/>
            <w:tcBorders>
              <w:top w:val="nil"/>
              <w:left w:val="single" w:sz="4" w:space="0" w:color="auto"/>
              <w:bottom w:val="single" w:sz="4" w:space="0" w:color="auto"/>
              <w:right w:val="single" w:sz="4" w:space="0" w:color="auto"/>
            </w:tcBorders>
            <w:shd w:val="clear" w:color="auto" w:fill="auto"/>
            <w:hideMark/>
          </w:tcPr>
          <w:p w14:paraId="04C8D97C"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NR_RRM_Ph5-Core</w:t>
            </w:r>
          </w:p>
        </w:tc>
        <w:tc>
          <w:tcPr>
            <w:tcW w:w="417" w:type="dxa"/>
            <w:tcBorders>
              <w:top w:val="nil"/>
              <w:left w:val="nil"/>
              <w:bottom w:val="single" w:sz="4" w:space="0" w:color="auto"/>
              <w:right w:val="single" w:sz="4" w:space="0" w:color="auto"/>
            </w:tcBorders>
            <w:shd w:val="clear" w:color="auto" w:fill="auto"/>
            <w:hideMark/>
          </w:tcPr>
          <w:p w14:paraId="284C1BE0"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Sep. 2025</w:t>
            </w:r>
          </w:p>
        </w:tc>
        <w:tc>
          <w:tcPr>
            <w:tcW w:w="417" w:type="dxa"/>
            <w:tcBorders>
              <w:top w:val="nil"/>
              <w:left w:val="nil"/>
              <w:bottom w:val="single" w:sz="4" w:space="0" w:color="auto"/>
              <w:right w:val="single" w:sz="4" w:space="0" w:color="auto"/>
            </w:tcBorders>
            <w:shd w:val="clear" w:color="000000" w:fill="66FF33"/>
            <w:hideMark/>
          </w:tcPr>
          <w:p w14:paraId="56508F7D"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E4DFEC"/>
            <w:hideMark/>
          </w:tcPr>
          <w:p w14:paraId="6B9D9AC1" w14:textId="77777777" w:rsidR="004D1B00" w:rsidRPr="004D1B00" w:rsidRDefault="004D1B00" w:rsidP="004D1B00">
            <w:pPr>
              <w:overflowPunct/>
              <w:autoSpaceDE/>
              <w:autoSpaceDN/>
              <w:adjustRightInd/>
              <w:spacing w:after="0"/>
              <w:textAlignment w:val="auto"/>
              <w:rPr>
                <w:rFonts w:ascii="Arial" w:eastAsia="Malgun Gothic" w:hAnsi="Arial" w:cs="Arial"/>
                <w:color w:val="FF0000"/>
                <w:sz w:val="6"/>
                <w:szCs w:val="6"/>
                <w:lang w:val="en-US" w:eastAsia="zh-CN"/>
              </w:rPr>
            </w:pPr>
            <w:r w:rsidRPr="004D1B00">
              <w:rPr>
                <w:rFonts w:ascii="Arial" w:eastAsia="Malgun Gothic" w:hAnsi="Arial" w:cs="Arial"/>
                <w:color w:val="FF0000"/>
                <w:sz w:val="6"/>
                <w:szCs w:val="6"/>
                <w:lang w:val="en-US" w:eastAsia="zh-CN"/>
              </w:rPr>
              <w:t> </w:t>
            </w:r>
          </w:p>
        </w:tc>
        <w:tc>
          <w:tcPr>
            <w:tcW w:w="429" w:type="dxa"/>
            <w:tcBorders>
              <w:top w:val="nil"/>
              <w:left w:val="nil"/>
              <w:bottom w:val="single" w:sz="4" w:space="0" w:color="auto"/>
              <w:right w:val="single" w:sz="4" w:space="0" w:color="auto"/>
            </w:tcBorders>
            <w:shd w:val="clear" w:color="000000" w:fill="66FF33"/>
            <w:hideMark/>
          </w:tcPr>
          <w:p w14:paraId="1846D0FB"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0.25</w:t>
            </w:r>
          </w:p>
        </w:tc>
        <w:tc>
          <w:tcPr>
            <w:tcW w:w="403" w:type="dxa"/>
            <w:tcBorders>
              <w:top w:val="nil"/>
              <w:left w:val="nil"/>
              <w:bottom w:val="single" w:sz="4" w:space="0" w:color="auto"/>
              <w:right w:val="single" w:sz="4" w:space="0" w:color="auto"/>
            </w:tcBorders>
            <w:shd w:val="clear" w:color="000000" w:fill="E4DFEC"/>
            <w:hideMark/>
          </w:tcPr>
          <w:p w14:paraId="6FCBF231"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12" w:type="dxa"/>
            <w:tcBorders>
              <w:top w:val="nil"/>
              <w:left w:val="nil"/>
              <w:bottom w:val="single" w:sz="4" w:space="0" w:color="auto"/>
              <w:right w:val="single" w:sz="4" w:space="0" w:color="auto"/>
            </w:tcBorders>
            <w:shd w:val="clear" w:color="000000" w:fill="E4DFEC"/>
            <w:hideMark/>
          </w:tcPr>
          <w:p w14:paraId="7E1726CD"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0.5</w:t>
            </w:r>
          </w:p>
        </w:tc>
        <w:tc>
          <w:tcPr>
            <w:tcW w:w="370" w:type="dxa"/>
            <w:tcBorders>
              <w:top w:val="nil"/>
              <w:left w:val="nil"/>
              <w:bottom w:val="single" w:sz="4" w:space="0" w:color="auto"/>
              <w:right w:val="single" w:sz="4" w:space="0" w:color="auto"/>
            </w:tcBorders>
            <w:shd w:val="clear" w:color="000000" w:fill="E4DFEC"/>
            <w:hideMark/>
          </w:tcPr>
          <w:p w14:paraId="593880FB"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03" w:type="dxa"/>
            <w:tcBorders>
              <w:top w:val="nil"/>
              <w:left w:val="nil"/>
              <w:bottom w:val="single" w:sz="4" w:space="0" w:color="auto"/>
              <w:right w:val="single" w:sz="4" w:space="0" w:color="auto"/>
            </w:tcBorders>
            <w:shd w:val="clear" w:color="000000" w:fill="E4DFEC"/>
            <w:hideMark/>
          </w:tcPr>
          <w:p w14:paraId="67B8F66C"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12" w:type="dxa"/>
            <w:tcBorders>
              <w:top w:val="nil"/>
              <w:left w:val="nil"/>
              <w:bottom w:val="single" w:sz="4" w:space="0" w:color="auto"/>
              <w:right w:val="single" w:sz="4" w:space="0" w:color="auto"/>
            </w:tcBorders>
            <w:shd w:val="clear" w:color="000000" w:fill="66FF33"/>
            <w:hideMark/>
          </w:tcPr>
          <w:p w14:paraId="3DD273E3"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1.5</w:t>
            </w:r>
          </w:p>
        </w:tc>
        <w:tc>
          <w:tcPr>
            <w:tcW w:w="365" w:type="dxa"/>
            <w:tcBorders>
              <w:top w:val="nil"/>
              <w:left w:val="nil"/>
              <w:bottom w:val="single" w:sz="4" w:space="0" w:color="auto"/>
              <w:right w:val="single" w:sz="4" w:space="0" w:color="auto"/>
            </w:tcBorders>
            <w:shd w:val="clear" w:color="000000" w:fill="E4DFEC"/>
            <w:hideMark/>
          </w:tcPr>
          <w:p w14:paraId="4DB49F75"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66FF33"/>
            <w:hideMark/>
          </w:tcPr>
          <w:p w14:paraId="25563D19"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E4DFEC"/>
            <w:hideMark/>
          </w:tcPr>
          <w:p w14:paraId="7872A9A4"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1.5</w:t>
            </w:r>
          </w:p>
        </w:tc>
        <w:tc>
          <w:tcPr>
            <w:tcW w:w="403" w:type="dxa"/>
            <w:tcBorders>
              <w:top w:val="nil"/>
              <w:left w:val="nil"/>
              <w:bottom w:val="single" w:sz="4" w:space="0" w:color="auto"/>
              <w:right w:val="single" w:sz="4" w:space="0" w:color="auto"/>
            </w:tcBorders>
            <w:shd w:val="clear" w:color="auto" w:fill="auto"/>
            <w:hideMark/>
          </w:tcPr>
          <w:p w14:paraId="61E2F64E"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5B100698"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1.5</w:t>
            </w:r>
          </w:p>
        </w:tc>
        <w:tc>
          <w:tcPr>
            <w:tcW w:w="365" w:type="dxa"/>
            <w:tcBorders>
              <w:top w:val="nil"/>
              <w:left w:val="nil"/>
              <w:bottom w:val="single" w:sz="4" w:space="0" w:color="auto"/>
              <w:right w:val="single" w:sz="4" w:space="0" w:color="auto"/>
            </w:tcBorders>
            <w:shd w:val="clear" w:color="000000" w:fill="66FF33"/>
            <w:hideMark/>
          </w:tcPr>
          <w:p w14:paraId="10D9E384"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03" w:type="dxa"/>
            <w:tcBorders>
              <w:top w:val="nil"/>
              <w:left w:val="nil"/>
              <w:bottom w:val="single" w:sz="4" w:space="0" w:color="auto"/>
              <w:right w:val="single" w:sz="4" w:space="0" w:color="auto"/>
            </w:tcBorders>
            <w:shd w:val="clear" w:color="auto" w:fill="auto"/>
            <w:hideMark/>
          </w:tcPr>
          <w:p w14:paraId="11FA00D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3EFE1EC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1.5</w:t>
            </w:r>
          </w:p>
        </w:tc>
        <w:tc>
          <w:tcPr>
            <w:tcW w:w="417" w:type="dxa"/>
            <w:tcBorders>
              <w:top w:val="nil"/>
              <w:left w:val="nil"/>
              <w:bottom w:val="single" w:sz="4" w:space="0" w:color="auto"/>
              <w:right w:val="single" w:sz="4" w:space="0" w:color="auto"/>
            </w:tcBorders>
            <w:shd w:val="clear" w:color="000000" w:fill="66FF33"/>
            <w:hideMark/>
          </w:tcPr>
          <w:p w14:paraId="35F08640"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29" w:type="dxa"/>
            <w:tcBorders>
              <w:top w:val="nil"/>
              <w:left w:val="nil"/>
              <w:bottom w:val="single" w:sz="4" w:space="0" w:color="auto"/>
              <w:right w:val="single" w:sz="4" w:space="0" w:color="auto"/>
            </w:tcBorders>
            <w:shd w:val="clear" w:color="auto" w:fill="auto"/>
            <w:hideMark/>
          </w:tcPr>
          <w:p w14:paraId="675B0EA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29" w:type="dxa"/>
            <w:tcBorders>
              <w:top w:val="nil"/>
              <w:left w:val="nil"/>
              <w:bottom w:val="single" w:sz="4" w:space="0" w:color="auto"/>
              <w:right w:val="single" w:sz="4" w:space="0" w:color="auto"/>
            </w:tcBorders>
            <w:shd w:val="clear" w:color="auto" w:fill="auto"/>
            <w:hideMark/>
          </w:tcPr>
          <w:p w14:paraId="2B4F035A"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w:t>
            </w:r>
          </w:p>
        </w:tc>
        <w:tc>
          <w:tcPr>
            <w:tcW w:w="403" w:type="dxa"/>
            <w:tcBorders>
              <w:top w:val="nil"/>
              <w:left w:val="nil"/>
              <w:bottom w:val="single" w:sz="4" w:space="0" w:color="auto"/>
              <w:right w:val="single" w:sz="4" w:space="0" w:color="auto"/>
            </w:tcBorders>
            <w:shd w:val="clear" w:color="auto" w:fill="auto"/>
            <w:hideMark/>
          </w:tcPr>
          <w:p w14:paraId="11405AE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6CEB32A4"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w:t>
            </w:r>
          </w:p>
        </w:tc>
        <w:tc>
          <w:tcPr>
            <w:tcW w:w="370" w:type="dxa"/>
            <w:tcBorders>
              <w:top w:val="nil"/>
              <w:left w:val="nil"/>
              <w:bottom w:val="single" w:sz="4" w:space="0" w:color="auto"/>
              <w:right w:val="single" w:sz="4" w:space="0" w:color="auto"/>
            </w:tcBorders>
            <w:shd w:val="clear" w:color="000000" w:fill="66FF33"/>
            <w:hideMark/>
          </w:tcPr>
          <w:p w14:paraId="1602B3A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03" w:type="dxa"/>
            <w:tcBorders>
              <w:top w:val="nil"/>
              <w:left w:val="nil"/>
              <w:bottom w:val="single" w:sz="4" w:space="0" w:color="auto"/>
              <w:right w:val="single" w:sz="4" w:space="0" w:color="auto"/>
            </w:tcBorders>
            <w:shd w:val="clear" w:color="auto" w:fill="auto"/>
            <w:hideMark/>
          </w:tcPr>
          <w:p w14:paraId="00B364C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7D2E5FAA"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1</w:t>
            </w:r>
          </w:p>
        </w:tc>
        <w:tc>
          <w:tcPr>
            <w:tcW w:w="425" w:type="dxa"/>
            <w:tcBorders>
              <w:top w:val="nil"/>
              <w:left w:val="nil"/>
              <w:bottom w:val="single" w:sz="4" w:space="0" w:color="auto"/>
              <w:right w:val="single" w:sz="4" w:space="0" w:color="auto"/>
            </w:tcBorders>
            <w:shd w:val="clear" w:color="000000" w:fill="66FF33"/>
            <w:hideMark/>
          </w:tcPr>
          <w:p w14:paraId="7718E522"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r>
      <w:tr w:rsidR="004D1B00" w:rsidRPr="004D1B00" w14:paraId="5CE206A9" w14:textId="77777777" w:rsidTr="004D1B00">
        <w:trPr>
          <w:trHeight w:val="41"/>
        </w:trPr>
        <w:tc>
          <w:tcPr>
            <w:tcW w:w="733" w:type="dxa"/>
            <w:tcBorders>
              <w:top w:val="nil"/>
              <w:left w:val="single" w:sz="4" w:space="0" w:color="auto"/>
              <w:bottom w:val="single" w:sz="4" w:space="0" w:color="auto"/>
              <w:right w:val="single" w:sz="4" w:space="0" w:color="auto"/>
            </w:tcBorders>
            <w:shd w:val="clear" w:color="auto" w:fill="auto"/>
            <w:hideMark/>
          </w:tcPr>
          <w:p w14:paraId="5AFF0B14" w14:textId="287E99DA"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NR_RRM_Ph5-Perf</w:t>
            </w:r>
          </w:p>
        </w:tc>
        <w:tc>
          <w:tcPr>
            <w:tcW w:w="417" w:type="dxa"/>
            <w:tcBorders>
              <w:top w:val="nil"/>
              <w:left w:val="nil"/>
              <w:bottom w:val="single" w:sz="4" w:space="0" w:color="auto"/>
              <w:right w:val="single" w:sz="4" w:space="0" w:color="auto"/>
            </w:tcBorders>
            <w:shd w:val="clear" w:color="auto" w:fill="auto"/>
            <w:hideMark/>
          </w:tcPr>
          <w:p w14:paraId="0558E512"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Mar. 2026</w:t>
            </w:r>
          </w:p>
        </w:tc>
        <w:tc>
          <w:tcPr>
            <w:tcW w:w="417" w:type="dxa"/>
            <w:tcBorders>
              <w:top w:val="nil"/>
              <w:left w:val="nil"/>
              <w:bottom w:val="single" w:sz="4" w:space="0" w:color="auto"/>
              <w:right w:val="single" w:sz="4" w:space="0" w:color="auto"/>
            </w:tcBorders>
            <w:shd w:val="clear" w:color="000000" w:fill="66FF33"/>
            <w:hideMark/>
          </w:tcPr>
          <w:p w14:paraId="68DCB828"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E4DFEC"/>
            <w:hideMark/>
          </w:tcPr>
          <w:p w14:paraId="7691BF34" w14:textId="77777777" w:rsidR="004D1B00" w:rsidRPr="004D1B00" w:rsidRDefault="004D1B00" w:rsidP="004D1B00">
            <w:pPr>
              <w:overflowPunct/>
              <w:autoSpaceDE/>
              <w:autoSpaceDN/>
              <w:adjustRightInd/>
              <w:spacing w:after="0"/>
              <w:textAlignment w:val="auto"/>
              <w:rPr>
                <w:rFonts w:ascii="Arial" w:eastAsia="Malgun Gothic" w:hAnsi="Arial" w:cs="Arial"/>
                <w:color w:val="FF0000"/>
                <w:sz w:val="6"/>
                <w:szCs w:val="6"/>
                <w:lang w:val="en-US" w:eastAsia="zh-CN"/>
              </w:rPr>
            </w:pPr>
            <w:r w:rsidRPr="004D1B00">
              <w:rPr>
                <w:rFonts w:ascii="Arial" w:eastAsia="Malgun Gothic" w:hAnsi="Arial" w:cs="Arial"/>
                <w:color w:val="FF0000"/>
                <w:sz w:val="6"/>
                <w:szCs w:val="6"/>
                <w:lang w:val="en-US" w:eastAsia="zh-CN"/>
              </w:rPr>
              <w:t> </w:t>
            </w:r>
          </w:p>
        </w:tc>
        <w:tc>
          <w:tcPr>
            <w:tcW w:w="429" w:type="dxa"/>
            <w:tcBorders>
              <w:top w:val="nil"/>
              <w:left w:val="nil"/>
              <w:bottom w:val="single" w:sz="4" w:space="0" w:color="auto"/>
              <w:right w:val="single" w:sz="4" w:space="0" w:color="auto"/>
            </w:tcBorders>
            <w:shd w:val="clear" w:color="000000" w:fill="66FF33"/>
            <w:hideMark/>
          </w:tcPr>
          <w:p w14:paraId="50612494"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03" w:type="dxa"/>
            <w:tcBorders>
              <w:top w:val="nil"/>
              <w:left w:val="nil"/>
              <w:bottom w:val="single" w:sz="4" w:space="0" w:color="auto"/>
              <w:right w:val="single" w:sz="4" w:space="0" w:color="auto"/>
            </w:tcBorders>
            <w:shd w:val="clear" w:color="000000" w:fill="E4DFEC"/>
            <w:hideMark/>
          </w:tcPr>
          <w:p w14:paraId="39C510D1"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12" w:type="dxa"/>
            <w:tcBorders>
              <w:top w:val="nil"/>
              <w:left w:val="nil"/>
              <w:bottom w:val="single" w:sz="4" w:space="0" w:color="auto"/>
              <w:right w:val="single" w:sz="4" w:space="0" w:color="auto"/>
            </w:tcBorders>
            <w:shd w:val="clear" w:color="000000" w:fill="E4DFEC"/>
            <w:hideMark/>
          </w:tcPr>
          <w:p w14:paraId="5822ED9A"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370" w:type="dxa"/>
            <w:tcBorders>
              <w:top w:val="nil"/>
              <w:left w:val="nil"/>
              <w:bottom w:val="single" w:sz="4" w:space="0" w:color="auto"/>
              <w:right w:val="single" w:sz="4" w:space="0" w:color="auto"/>
            </w:tcBorders>
            <w:shd w:val="clear" w:color="000000" w:fill="E4DFEC"/>
            <w:hideMark/>
          </w:tcPr>
          <w:p w14:paraId="4F021851"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03" w:type="dxa"/>
            <w:tcBorders>
              <w:top w:val="nil"/>
              <w:left w:val="nil"/>
              <w:bottom w:val="single" w:sz="4" w:space="0" w:color="auto"/>
              <w:right w:val="single" w:sz="4" w:space="0" w:color="auto"/>
            </w:tcBorders>
            <w:shd w:val="clear" w:color="000000" w:fill="E4DFEC"/>
            <w:hideMark/>
          </w:tcPr>
          <w:p w14:paraId="1E6BC06E"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12" w:type="dxa"/>
            <w:tcBorders>
              <w:top w:val="nil"/>
              <w:left w:val="nil"/>
              <w:bottom w:val="single" w:sz="4" w:space="0" w:color="auto"/>
              <w:right w:val="single" w:sz="4" w:space="0" w:color="auto"/>
            </w:tcBorders>
            <w:shd w:val="clear" w:color="000000" w:fill="66FF33"/>
            <w:hideMark/>
          </w:tcPr>
          <w:p w14:paraId="26C2101B"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365" w:type="dxa"/>
            <w:tcBorders>
              <w:top w:val="nil"/>
              <w:left w:val="nil"/>
              <w:bottom w:val="single" w:sz="4" w:space="0" w:color="auto"/>
              <w:right w:val="single" w:sz="4" w:space="0" w:color="auto"/>
            </w:tcBorders>
            <w:shd w:val="clear" w:color="000000" w:fill="E4DFEC"/>
            <w:hideMark/>
          </w:tcPr>
          <w:p w14:paraId="7DF0B4F8"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66FF33"/>
            <w:hideMark/>
          </w:tcPr>
          <w:p w14:paraId="165B9425"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29" w:type="dxa"/>
            <w:tcBorders>
              <w:top w:val="nil"/>
              <w:left w:val="nil"/>
              <w:bottom w:val="single" w:sz="4" w:space="0" w:color="auto"/>
              <w:right w:val="single" w:sz="4" w:space="0" w:color="auto"/>
            </w:tcBorders>
            <w:shd w:val="clear" w:color="000000" w:fill="E4DFEC"/>
            <w:hideMark/>
          </w:tcPr>
          <w:p w14:paraId="524F0145" w14:textId="77777777" w:rsidR="004D1B00" w:rsidRPr="004D1B00" w:rsidRDefault="004D1B00" w:rsidP="004D1B00">
            <w:pPr>
              <w:overflowPunct/>
              <w:autoSpaceDE/>
              <w:autoSpaceDN/>
              <w:adjustRightInd/>
              <w:spacing w:after="0"/>
              <w:textAlignment w:val="auto"/>
              <w:rPr>
                <w:rFonts w:ascii="Arial" w:eastAsia="Malgun Gothic" w:hAnsi="Arial" w:cs="Arial"/>
                <w:sz w:val="6"/>
                <w:szCs w:val="6"/>
                <w:lang w:val="en-US" w:eastAsia="zh-CN"/>
              </w:rPr>
            </w:pPr>
            <w:r w:rsidRPr="004D1B00">
              <w:rPr>
                <w:rFonts w:ascii="Arial" w:eastAsia="Malgun Gothic" w:hAnsi="Arial" w:cs="Arial"/>
                <w:sz w:val="6"/>
                <w:szCs w:val="6"/>
                <w:lang w:val="en-US" w:eastAsia="zh-CN"/>
              </w:rPr>
              <w:t> </w:t>
            </w:r>
          </w:p>
        </w:tc>
        <w:tc>
          <w:tcPr>
            <w:tcW w:w="403" w:type="dxa"/>
            <w:tcBorders>
              <w:top w:val="nil"/>
              <w:left w:val="nil"/>
              <w:bottom w:val="single" w:sz="4" w:space="0" w:color="auto"/>
              <w:right w:val="single" w:sz="4" w:space="0" w:color="auto"/>
            </w:tcBorders>
            <w:shd w:val="clear" w:color="auto" w:fill="auto"/>
            <w:hideMark/>
          </w:tcPr>
          <w:p w14:paraId="3BF085E4"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154D3CC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365" w:type="dxa"/>
            <w:tcBorders>
              <w:top w:val="nil"/>
              <w:left w:val="nil"/>
              <w:bottom w:val="single" w:sz="4" w:space="0" w:color="auto"/>
              <w:right w:val="single" w:sz="4" w:space="0" w:color="auto"/>
            </w:tcBorders>
            <w:shd w:val="clear" w:color="000000" w:fill="66FF33"/>
            <w:hideMark/>
          </w:tcPr>
          <w:p w14:paraId="4F21FDBB"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03" w:type="dxa"/>
            <w:tcBorders>
              <w:top w:val="nil"/>
              <w:left w:val="nil"/>
              <w:bottom w:val="single" w:sz="4" w:space="0" w:color="auto"/>
              <w:right w:val="single" w:sz="4" w:space="0" w:color="auto"/>
            </w:tcBorders>
            <w:shd w:val="clear" w:color="auto" w:fill="auto"/>
            <w:hideMark/>
          </w:tcPr>
          <w:p w14:paraId="660FBB6F"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04967CA0"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7" w:type="dxa"/>
            <w:tcBorders>
              <w:top w:val="nil"/>
              <w:left w:val="nil"/>
              <w:bottom w:val="single" w:sz="4" w:space="0" w:color="auto"/>
              <w:right w:val="single" w:sz="4" w:space="0" w:color="auto"/>
            </w:tcBorders>
            <w:shd w:val="clear" w:color="000000" w:fill="66FF33"/>
            <w:hideMark/>
          </w:tcPr>
          <w:p w14:paraId="1C37BDCD"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29" w:type="dxa"/>
            <w:tcBorders>
              <w:top w:val="nil"/>
              <w:left w:val="nil"/>
              <w:bottom w:val="single" w:sz="4" w:space="0" w:color="auto"/>
              <w:right w:val="single" w:sz="4" w:space="0" w:color="auto"/>
            </w:tcBorders>
            <w:shd w:val="clear" w:color="auto" w:fill="auto"/>
            <w:hideMark/>
          </w:tcPr>
          <w:p w14:paraId="21791361"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29" w:type="dxa"/>
            <w:tcBorders>
              <w:top w:val="nil"/>
              <w:left w:val="nil"/>
              <w:bottom w:val="single" w:sz="4" w:space="0" w:color="auto"/>
              <w:right w:val="single" w:sz="4" w:space="0" w:color="auto"/>
            </w:tcBorders>
            <w:shd w:val="clear" w:color="auto" w:fill="auto"/>
            <w:hideMark/>
          </w:tcPr>
          <w:p w14:paraId="3CE922AA"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0.5</w:t>
            </w:r>
          </w:p>
        </w:tc>
        <w:tc>
          <w:tcPr>
            <w:tcW w:w="403" w:type="dxa"/>
            <w:tcBorders>
              <w:top w:val="nil"/>
              <w:left w:val="nil"/>
              <w:bottom w:val="single" w:sz="4" w:space="0" w:color="auto"/>
              <w:right w:val="single" w:sz="4" w:space="0" w:color="auto"/>
            </w:tcBorders>
            <w:shd w:val="clear" w:color="auto" w:fill="auto"/>
            <w:hideMark/>
          </w:tcPr>
          <w:p w14:paraId="56E3B6F6"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78EEE816"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0.5</w:t>
            </w:r>
          </w:p>
        </w:tc>
        <w:tc>
          <w:tcPr>
            <w:tcW w:w="370" w:type="dxa"/>
            <w:tcBorders>
              <w:top w:val="nil"/>
              <w:left w:val="nil"/>
              <w:bottom w:val="single" w:sz="4" w:space="0" w:color="auto"/>
              <w:right w:val="single" w:sz="4" w:space="0" w:color="auto"/>
            </w:tcBorders>
            <w:shd w:val="clear" w:color="000000" w:fill="66FF33"/>
            <w:hideMark/>
          </w:tcPr>
          <w:p w14:paraId="004A8357"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03" w:type="dxa"/>
            <w:tcBorders>
              <w:top w:val="nil"/>
              <w:left w:val="nil"/>
              <w:bottom w:val="single" w:sz="4" w:space="0" w:color="auto"/>
              <w:right w:val="single" w:sz="4" w:space="0" w:color="auto"/>
            </w:tcBorders>
            <w:shd w:val="clear" w:color="auto" w:fill="auto"/>
            <w:hideMark/>
          </w:tcPr>
          <w:p w14:paraId="459D50EF"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c>
          <w:tcPr>
            <w:tcW w:w="412" w:type="dxa"/>
            <w:tcBorders>
              <w:top w:val="nil"/>
              <w:left w:val="nil"/>
              <w:bottom w:val="single" w:sz="4" w:space="0" w:color="auto"/>
              <w:right w:val="single" w:sz="4" w:space="0" w:color="auto"/>
            </w:tcBorders>
            <w:shd w:val="clear" w:color="auto" w:fill="auto"/>
            <w:hideMark/>
          </w:tcPr>
          <w:p w14:paraId="3F36C0BC"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0.5</w:t>
            </w:r>
          </w:p>
        </w:tc>
        <w:tc>
          <w:tcPr>
            <w:tcW w:w="425" w:type="dxa"/>
            <w:tcBorders>
              <w:top w:val="nil"/>
              <w:left w:val="nil"/>
              <w:bottom w:val="single" w:sz="4" w:space="0" w:color="auto"/>
              <w:right w:val="single" w:sz="4" w:space="0" w:color="auto"/>
            </w:tcBorders>
            <w:shd w:val="clear" w:color="000000" w:fill="66FF33"/>
            <w:hideMark/>
          </w:tcPr>
          <w:p w14:paraId="328CC157" w14:textId="77777777" w:rsidR="004D1B00" w:rsidRPr="004D1B00" w:rsidRDefault="004D1B00" w:rsidP="004D1B00">
            <w:pPr>
              <w:overflowPunct/>
              <w:autoSpaceDE/>
              <w:autoSpaceDN/>
              <w:adjustRightInd/>
              <w:spacing w:after="0"/>
              <w:textAlignment w:val="auto"/>
              <w:rPr>
                <w:rFonts w:ascii="Arial" w:eastAsia="Malgun Gothic" w:hAnsi="Arial" w:cs="Arial"/>
                <w:color w:val="000000"/>
                <w:sz w:val="6"/>
                <w:szCs w:val="6"/>
                <w:lang w:val="en-US" w:eastAsia="zh-CN"/>
              </w:rPr>
            </w:pPr>
            <w:r w:rsidRPr="004D1B00">
              <w:rPr>
                <w:rFonts w:ascii="Arial" w:eastAsia="Malgun Gothic" w:hAnsi="Arial" w:cs="Arial"/>
                <w:color w:val="000000"/>
                <w:sz w:val="6"/>
                <w:szCs w:val="6"/>
                <w:lang w:val="en-US" w:eastAsia="zh-CN"/>
              </w:rPr>
              <w:t> </w:t>
            </w:r>
          </w:p>
        </w:tc>
      </w:tr>
    </w:tbl>
    <w:p w14:paraId="11114A88" w14:textId="54D5FEAC" w:rsidR="00712CC1" w:rsidRDefault="000C206A" w:rsidP="005E66FF">
      <w:pPr>
        <w:pStyle w:val="Heading1"/>
        <w:numPr>
          <w:ilvl w:val="0"/>
          <w:numId w:val="10"/>
        </w:numPr>
        <w:pBdr>
          <w:top w:val="single" w:sz="12" w:space="2" w:color="auto"/>
        </w:pBdr>
        <w:jc w:val="both"/>
        <w:rPr>
          <w:sz w:val="32"/>
        </w:rPr>
      </w:pPr>
      <w:r>
        <w:rPr>
          <w:sz w:val="32"/>
        </w:rPr>
        <w:t>Work plan for</w:t>
      </w:r>
      <w:r w:rsidRPr="000C206A">
        <w:t xml:space="preserve"> </w:t>
      </w:r>
      <w:r w:rsidR="005E66FF" w:rsidRPr="000C206A">
        <w:rPr>
          <w:sz w:val="32"/>
        </w:rPr>
        <w:t>R1</w:t>
      </w:r>
      <w:r w:rsidR="005E66FF">
        <w:rPr>
          <w:rFonts w:eastAsiaTheme="minorEastAsia" w:hint="eastAsia"/>
          <w:sz w:val="32"/>
        </w:rPr>
        <w:t xml:space="preserve">9 </w:t>
      </w:r>
      <w:r w:rsidR="005E66FF" w:rsidRPr="005E66FF">
        <w:rPr>
          <w:sz w:val="32"/>
        </w:rPr>
        <w:t>NR Radio Resource Management (RRM) Phase 5</w:t>
      </w:r>
      <w:r w:rsidRPr="000C206A">
        <w:rPr>
          <w:sz w:val="32"/>
        </w:rPr>
        <w:t xml:space="preserve"> WI</w:t>
      </w:r>
    </w:p>
    <w:p w14:paraId="5E422DAB" w14:textId="29FE5430"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w:t>
      </w:r>
      <w:r w:rsidR="004D1B00">
        <w:rPr>
          <w:b/>
          <w:bCs/>
          <w:color w:val="000000"/>
          <w:sz w:val="24"/>
          <w:szCs w:val="24"/>
          <w:u w:val="single"/>
          <w:lang w:val="en-US" w:eastAsia="zh-CN"/>
        </w:rPr>
        <w:t>10bis</w:t>
      </w:r>
      <w:r w:rsidRPr="003302A0">
        <w:rPr>
          <w:b/>
          <w:bCs/>
          <w:color w:val="000000"/>
          <w:sz w:val="24"/>
          <w:szCs w:val="24"/>
          <w:u w:val="single"/>
          <w:lang w:val="en-US" w:eastAsia="zh-CN"/>
        </w:rPr>
        <w:t xml:space="preserve"> meeting (</w:t>
      </w:r>
      <w:r w:rsidR="004D1B00">
        <w:rPr>
          <w:b/>
          <w:bCs/>
          <w:color w:val="000000"/>
          <w:sz w:val="24"/>
          <w:szCs w:val="24"/>
          <w:u w:val="single"/>
          <w:lang w:val="en-US" w:eastAsia="zh-CN"/>
        </w:rPr>
        <w:t>April</w:t>
      </w:r>
      <w:r w:rsidRPr="003302A0">
        <w:rPr>
          <w:b/>
          <w:bCs/>
          <w:color w:val="000000"/>
          <w:sz w:val="24"/>
          <w:szCs w:val="24"/>
          <w:u w:val="single"/>
          <w:lang w:val="en-US" w:eastAsia="zh-CN"/>
        </w:rPr>
        <w:t>, 202</w:t>
      </w:r>
      <w:r w:rsidR="004D1B00">
        <w:rPr>
          <w:b/>
          <w:bCs/>
          <w:color w:val="000000"/>
          <w:sz w:val="24"/>
          <w:szCs w:val="24"/>
          <w:u w:val="single"/>
          <w:lang w:val="en-US" w:eastAsia="zh-CN"/>
        </w:rPr>
        <w:t>4</w:t>
      </w:r>
      <w:r w:rsidR="00D756B9" w:rsidRPr="003302A0">
        <w:rPr>
          <w:b/>
          <w:bCs/>
          <w:color w:val="000000"/>
          <w:sz w:val="24"/>
          <w:szCs w:val="24"/>
          <w:u w:val="single"/>
          <w:lang w:val="en-US" w:eastAsia="zh-CN"/>
        </w:rPr>
        <w:t>, 0.</w:t>
      </w:r>
      <w:r w:rsidR="004D1B00">
        <w:rPr>
          <w:b/>
          <w:bCs/>
          <w:color w:val="000000"/>
          <w:sz w:val="24"/>
          <w:szCs w:val="24"/>
          <w:u w:val="single"/>
          <w:lang w:val="en-US" w:eastAsia="zh-CN"/>
        </w:rPr>
        <w:t>25</w:t>
      </w:r>
      <w:r w:rsidR="00D756B9" w:rsidRPr="003302A0">
        <w:rPr>
          <w:b/>
          <w:bCs/>
          <w:color w:val="000000"/>
          <w:sz w:val="24"/>
          <w:szCs w:val="24"/>
          <w:u w:val="single"/>
          <w:lang w:val="en-US" w:eastAsia="zh-CN"/>
        </w:rPr>
        <w:t>TU, Core part</w:t>
      </w:r>
      <w:r w:rsidRPr="003302A0">
        <w:rPr>
          <w:b/>
          <w:bCs/>
          <w:color w:val="000000"/>
          <w:sz w:val="24"/>
          <w:szCs w:val="24"/>
          <w:u w:val="single"/>
          <w:lang w:val="en-US" w:eastAsia="zh-CN"/>
        </w:rPr>
        <w:t>)</w:t>
      </w:r>
    </w:p>
    <w:p w14:paraId="2BDEDAE7" w14:textId="48D29857" w:rsidR="000C206A" w:rsidRPr="003302A0" w:rsidRDefault="000C206A" w:rsidP="00FD0E62">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Discuss to achieve consensus on the work plan</w:t>
      </w:r>
    </w:p>
    <w:p w14:paraId="7144FFC8" w14:textId="1135678F" w:rsidR="00C31693" w:rsidRPr="003302A0" w:rsidRDefault="004D1B00" w:rsidP="00C31693">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62C22F0C" w14:textId="7E01F9AF" w:rsidR="008D68D4" w:rsidRDefault="008D68D4" w:rsidP="003302A0">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7C8423DF" w14:textId="394BB4B1" w:rsidR="003302A0" w:rsidRDefault="00C31693" w:rsidP="008D68D4">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Initial</w:t>
      </w:r>
      <w:r w:rsidR="00582CB5">
        <w:rPr>
          <w:color w:val="000000"/>
          <w:sz w:val="24"/>
          <w:szCs w:val="24"/>
          <w:lang w:val="en-US" w:eastAsia="zh-CN"/>
        </w:rPr>
        <w:t>ize</w:t>
      </w:r>
      <w:r w:rsidRPr="003302A0">
        <w:rPr>
          <w:color w:val="000000"/>
          <w:sz w:val="24"/>
          <w:szCs w:val="24"/>
          <w:lang w:val="en-US" w:eastAsia="zh-CN"/>
        </w:rPr>
        <w:t xml:space="preserve"> discussion on </w:t>
      </w:r>
      <w:r w:rsidR="008D68D4" w:rsidRPr="008D68D4">
        <w:rPr>
          <w:color w:val="000000"/>
          <w:sz w:val="24"/>
          <w:szCs w:val="24"/>
          <w:lang w:val="en-US" w:eastAsia="zh-CN"/>
        </w:rPr>
        <w:t>suitable scenarios and conditions</w:t>
      </w:r>
      <w:r w:rsidR="003302A0" w:rsidRPr="008D68D4">
        <w:rPr>
          <w:color w:val="000000"/>
          <w:sz w:val="24"/>
          <w:szCs w:val="24"/>
          <w:lang w:val="en-US" w:eastAsia="zh-CN"/>
        </w:rPr>
        <w:t xml:space="preserve"> </w:t>
      </w:r>
      <w:r w:rsidR="008D68D4" w:rsidRPr="008D68D4">
        <w:rPr>
          <w:color w:val="000000"/>
          <w:sz w:val="24"/>
          <w:szCs w:val="24"/>
          <w:lang w:val="en-US" w:eastAsia="zh-CN"/>
        </w:rPr>
        <w:t>in which</w:t>
      </w:r>
      <w:r w:rsidR="003302A0" w:rsidRPr="008D68D4">
        <w:rPr>
          <w:color w:val="000000"/>
          <w:sz w:val="24"/>
          <w:szCs w:val="24"/>
          <w:lang w:val="en-US" w:eastAsia="zh-CN"/>
        </w:rPr>
        <w:t xml:space="preserve"> </w:t>
      </w:r>
      <w:r w:rsidR="008D68D4" w:rsidRPr="008D68D4">
        <w:rPr>
          <w:color w:val="000000"/>
          <w:sz w:val="24"/>
          <w:szCs w:val="24"/>
          <w:lang w:val="en-US" w:eastAsia="zh-CN"/>
        </w:rPr>
        <w:t>FR2-1 L3 measurement delay can be reduced by optimizing Rx beam sweeping factor</w:t>
      </w:r>
    </w:p>
    <w:p w14:paraId="1B2B1623" w14:textId="02639601" w:rsidR="008D68D4" w:rsidRPr="008D68D4" w:rsidRDefault="008D68D4" w:rsidP="008D68D4">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lastRenderedPageBreak/>
        <w:t>For UE not in multiple-Rx simultaneous reception mode</w:t>
      </w:r>
    </w:p>
    <w:p w14:paraId="2A3021D1" w14:textId="18956254" w:rsidR="008D68D4" w:rsidRPr="008D68D4" w:rsidRDefault="008D68D4" w:rsidP="008D68D4">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Initial</w:t>
      </w:r>
      <w:r w:rsidR="00582CB5">
        <w:rPr>
          <w:color w:val="000000"/>
          <w:sz w:val="24"/>
          <w:szCs w:val="24"/>
          <w:lang w:val="en-US" w:eastAsia="zh-CN"/>
        </w:rPr>
        <w:t>ize</w:t>
      </w:r>
      <w:r w:rsidRPr="003302A0">
        <w:rPr>
          <w:color w:val="000000"/>
          <w:sz w:val="24"/>
          <w:szCs w:val="24"/>
          <w:lang w:val="en-US" w:eastAsia="zh-CN"/>
        </w:rPr>
        <w:t xml:space="preserve"> discussion on</w:t>
      </w:r>
      <w:r>
        <w:rPr>
          <w:color w:val="000000"/>
          <w:sz w:val="24"/>
          <w:szCs w:val="24"/>
          <w:lang w:val="en-US" w:eastAsia="zh-CN"/>
        </w:rPr>
        <w:t xml:space="preserve"> </w:t>
      </w:r>
      <w:r w:rsidRPr="008D68D4">
        <w:rPr>
          <w:color w:val="000000"/>
          <w:sz w:val="24"/>
          <w:szCs w:val="24"/>
          <w:lang w:val="en-US" w:eastAsia="zh-CN"/>
        </w:rPr>
        <w:t>suitable scenarios and conditions in which</w:t>
      </w:r>
      <w:r w:rsidRPr="008D68D4">
        <w:t xml:space="preserve"> </w:t>
      </w:r>
      <w:r w:rsidRPr="008D68D4">
        <w:rPr>
          <w:color w:val="000000"/>
          <w:sz w:val="24"/>
          <w:szCs w:val="24"/>
          <w:lang w:val="en-US" w:eastAsia="zh-CN"/>
        </w:rPr>
        <w:t>FR2-1 L3 measurement delay can be reduced by optimizing</w:t>
      </w:r>
      <w:r w:rsidRPr="008D68D4">
        <w:t xml:space="preserve"> </w:t>
      </w:r>
      <w:r w:rsidRPr="008D68D4">
        <w:rPr>
          <w:color w:val="000000"/>
          <w:sz w:val="24"/>
          <w:szCs w:val="24"/>
          <w:lang w:val="en-US" w:eastAsia="zh-CN"/>
        </w:rPr>
        <w:t>CSSF outside gap in CA/DC scenarios</w:t>
      </w:r>
    </w:p>
    <w:p w14:paraId="2494C54F" w14:textId="77777777" w:rsidR="00C31693" w:rsidRPr="003302A0" w:rsidRDefault="00C31693" w:rsidP="004D1B00">
      <w:pPr>
        <w:tabs>
          <w:tab w:val="left" w:pos="990"/>
        </w:tabs>
        <w:overflowPunct/>
        <w:spacing w:after="120" w:line="252" w:lineRule="auto"/>
        <w:ind w:left="810"/>
        <w:textAlignment w:val="auto"/>
        <w:rPr>
          <w:color w:val="000000"/>
          <w:sz w:val="24"/>
          <w:szCs w:val="24"/>
          <w:lang w:val="en-US" w:eastAsia="zh-CN"/>
        </w:rPr>
      </w:pPr>
    </w:p>
    <w:p w14:paraId="1F80AB55" w14:textId="4C31EF9A"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8D68D4">
        <w:rPr>
          <w:b/>
          <w:bCs/>
          <w:color w:val="000000"/>
          <w:sz w:val="24"/>
          <w:szCs w:val="24"/>
          <w:u w:val="single"/>
          <w:lang w:val="en-US" w:eastAsia="zh-CN"/>
        </w:rPr>
        <w:t>111</w:t>
      </w:r>
      <w:r w:rsidRPr="003302A0">
        <w:rPr>
          <w:b/>
          <w:bCs/>
          <w:color w:val="000000"/>
          <w:sz w:val="24"/>
          <w:szCs w:val="24"/>
          <w:u w:val="single"/>
          <w:lang w:val="en-US" w:eastAsia="zh-CN"/>
        </w:rPr>
        <w:t xml:space="preserve"> meeting (</w:t>
      </w:r>
      <w:r w:rsidR="008D68D4">
        <w:rPr>
          <w:b/>
          <w:bCs/>
          <w:color w:val="000000"/>
          <w:sz w:val="24"/>
          <w:szCs w:val="24"/>
          <w:u w:val="single"/>
          <w:lang w:val="en-US" w:eastAsia="zh-CN"/>
        </w:rPr>
        <w:t>May</w:t>
      </w:r>
      <w:r w:rsidRPr="003302A0">
        <w:rPr>
          <w:b/>
          <w:bCs/>
          <w:color w:val="000000"/>
          <w:sz w:val="24"/>
          <w:szCs w:val="24"/>
          <w:u w:val="single"/>
          <w:lang w:val="en-US" w:eastAsia="zh-CN"/>
        </w:rPr>
        <w:t>, 202</w:t>
      </w:r>
      <w:r w:rsidR="008D68D4">
        <w:rPr>
          <w:b/>
          <w:bCs/>
          <w:color w:val="000000"/>
          <w:sz w:val="24"/>
          <w:szCs w:val="24"/>
          <w:u w:val="single"/>
          <w:lang w:val="en-US" w:eastAsia="zh-CN"/>
        </w:rPr>
        <w:t>4</w:t>
      </w:r>
      <w:r w:rsidRPr="003302A0">
        <w:rPr>
          <w:b/>
          <w:bCs/>
          <w:color w:val="000000"/>
          <w:sz w:val="24"/>
          <w:szCs w:val="24"/>
          <w:u w:val="single"/>
          <w:lang w:val="en-US" w:eastAsia="zh-CN"/>
        </w:rPr>
        <w:t xml:space="preserve">, </w:t>
      </w:r>
      <w:r w:rsidR="008D68D4">
        <w:rPr>
          <w:b/>
          <w:bCs/>
          <w:color w:val="000000"/>
          <w:sz w:val="24"/>
          <w:szCs w:val="24"/>
          <w:u w:val="single"/>
          <w:lang w:val="en-US" w:eastAsia="zh-CN"/>
        </w:rPr>
        <w:t>0.5</w:t>
      </w:r>
      <w:r w:rsidRPr="003302A0">
        <w:rPr>
          <w:b/>
          <w:bCs/>
          <w:color w:val="000000"/>
          <w:sz w:val="24"/>
          <w:szCs w:val="24"/>
          <w:u w:val="single"/>
          <w:lang w:val="en-US" w:eastAsia="zh-CN"/>
        </w:rPr>
        <w:t>TU, Core part)</w:t>
      </w:r>
    </w:p>
    <w:p w14:paraId="1A8B082A" w14:textId="49E5D551" w:rsidR="008D68D4" w:rsidRPr="003302A0" w:rsidRDefault="008D68D4" w:rsidP="008D68D4">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62C4F199" w14:textId="77777777" w:rsidR="008D68D4" w:rsidRDefault="008D68D4" w:rsidP="008D68D4">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38755938" w14:textId="6932E906" w:rsidR="008D68D4" w:rsidRDefault="008D68D4" w:rsidP="008D68D4">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w:t>
      </w:r>
      <w:r w:rsidRPr="003302A0">
        <w:rPr>
          <w:color w:val="000000"/>
          <w:sz w:val="24"/>
          <w:szCs w:val="24"/>
          <w:lang w:val="en-US" w:eastAsia="zh-CN"/>
        </w:rPr>
        <w:t xml:space="preserve"> discussion on </w:t>
      </w:r>
      <w:r w:rsidRPr="008D68D4">
        <w:rPr>
          <w:color w:val="000000"/>
          <w:sz w:val="24"/>
          <w:szCs w:val="24"/>
          <w:lang w:val="en-US" w:eastAsia="zh-CN"/>
        </w:rPr>
        <w:t>suitable scenarios and conditions in which FR2-1 L3 measurement delay can be reduced by optimizing Rx beam sweeping factor</w:t>
      </w:r>
    </w:p>
    <w:p w14:paraId="08EC7CA2" w14:textId="77777777" w:rsidR="008D68D4" w:rsidRPr="008D68D4" w:rsidRDefault="008D68D4" w:rsidP="008D68D4">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not in multiple-Rx simultaneous reception mode</w:t>
      </w:r>
    </w:p>
    <w:p w14:paraId="67C59979" w14:textId="1C2784EE" w:rsidR="0007220A" w:rsidRDefault="008D68D4" w:rsidP="008D68D4">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w:t>
      </w:r>
      <w:r w:rsidRPr="003302A0">
        <w:rPr>
          <w:color w:val="000000"/>
          <w:sz w:val="24"/>
          <w:szCs w:val="24"/>
          <w:lang w:val="en-US" w:eastAsia="zh-CN"/>
        </w:rPr>
        <w:t xml:space="preserve"> discussion on</w:t>
      </w:r>
      <w:r>
        <w:rPr>
          <w:color w:val="000000"/>
          <w:sz w:val="24"/>
          <w:szCs w:val="24"/>
          <w:lang w:val="en-US" w:eastAsia="zh-CN"/>
        </w:rPr>
        <w:t xml:space="preserve"> </w:t>
      </w:r>
      <w:r w:rsidRPr="008D68D4">
        <w:rPr>
          <w:color w:val="000000"/>
          <w:sz w:val="24"/>
          <w:szCs w:val="24"/>
          <w:lang w:val="en-US" w:eastAsia="zh-CN"/>
        </w:rPr>
        <w:t>suitable scenarios and conditions in which</w:t>
      </w:r>
      <w:r w:rsidRPr="008D68D4">
        <w:t xml:space="preserve"> </w:t>
      </w:r>
      <w:r w:rsidRPr="008D68D4">
        <w:rPr>
          <w:color w:val="000000"/>
          <w:sz w:val="24"/>
          <w:szCs w:val="24"/>
          <w:lang w:val="en-US" w:eastAsia="zh-CN"/>
        </w:rPr>
        <w:t>FR2-1 L3 measurement delay can be reduced by optimizing</w:t>
      </w:r>
      <w:r w:rsidRPr="008D68D4">
        <w:t xml:space="preserve"> </w:t>
      </w:r>
      <w:r w:rsidRPr="008D68D4">
        <w:rPr>
          <w:color w:val="000000"/>
          <w:sz w:val="24"/>
          <w:szCs w:val="24"/>
          <w:lang w:val="en-US" w:eastAsia="zh-CN"/>
        </w:rPr>
        <w:t>CSSF outside gap in CA/DC scenarios</w:t>
      </w:r>
    </w:p>
    <w:p w14:paraId="6D980F85" w14:textId="77777777" w:rsidR="008D68D4" w:rsidRPr="008D68D4" w:rsidRDefault="008D68D4" w:rsidP="008D68D4">
      <w:pPr>
        <w:tabs>
          <w:tab w:val="left" w:pos="990"/>
        </w:tabs>
        <w:overflowPunct/>
        <w:spacing w:after="120" w:line="252" w:lineRule="auto"/>
        <w:ind w:left="2160"/>
        <w:textAlignment w:val="auto"/>
        <w:rPr>
          <w:color w:val="000000"/>
          <w:sz w:val="24"/>
          <w:szCs w:val="24"/>
          <w:lang w:val="en-US" w:eastAsia="zh-CN"/>
        </w:rPr>
      </w:pPr>
    </w:p>
    <w:p w14:paraId="785FBC3B" w14:textId="78E97285"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8D68D4">
        <w:rPr>
          <w:b/>
          <w:bCs/>
          <w:color w:val="000000"/>
          <w:sz w:val="24"/>
          <w:szCs w:val="24"/>
          <w:u w:val="single"/>
          <w:lang w:val="en-US" w:eastAsia="zh-CN"/>
        </w:rPr>
        <w:t>12</w:t>
      </w:r>
      <w:r w:rsidRPr="003302A0">
        <w:rPr>
          <w:b/>
          <w:bCs/>
          <w:color w:val="000000"/>
          <w:sz w:val="24"/>
          <w:szCs w:val="24"/>
          <w:u w:val="single"/>
          <w:lang w:val="en-US" w:eastAsia="zh-CN"/>
        </w:rPr>
        <w:t xml:space="preserve"> meeting (</w:t>
      </w:r>
      <w:r w:rsidR="008D68D4">
        <w:rPr>
          <w:b/>
          <w:bCs/>
          <w:color w:val="000000"/>
          <w:sz w:val="24"/>
          <w:szCs w:val="24"/>
          <w:u w:val="single"/>
          <w:lang w:val="en-US" w:eastAsia="zh-CN"/>
        </w:rPr>
        <w:t>Aug</w:t>
      </w:r>
      <w:r w:rsidRPr="003302A0">
        <w:rPr>
          <w:b/>
          <w:bCs/>
          <w:color w:val="000000"/>
          <w:sz w:val="24"/>
          <w:szCs w:val="24"/>
          <w:u w:val="single"/>
          <w:lang w:val="en-US" w:eastAsia="zh-CN"/>
        </w:rPr>
        <w:t>, 202</w:t>
      </w:r>
      <w:r w:rsidR="008D68D4">
        <w:rPr>
          <w:b/>
          <w:bCs/>
          <w:color w:val="000000"/>
          <w:sz w:val="24"/>
          <w:szCs w:val="24"/>
          <w:u w:val="single"/>
          <w:lang w:val="en-US" w:eastAsia="zh-CN"/>
        </w:rPr>
        <w:t>4</w:t>
      </w:r>
      <w:r w:rsidRPr="003302A0">
        <w:rPr>
          <w:b/>
          <w:bCs/>
          <w:color w:val="000000"/>
          <w:sz w:val="24"/>
          <w:szCs w:val="24"/>
          <w:u w:val="single"/>
          <w:lang w:val="en-US" w:eastAsia="zh-CN"/>
        </w:rPr>
        <w:t>, 1</w:t>
      </w:r>
      <w:r w:rsidR="008D68D4">
        <w:rPr>
          <w:b/>
          <w:bCs/>
          <w:color w:val="000000"/>
          <w:sz w:val="24"/>
          <w:szCs w:val="24"/>
          <w:u w:val="single"/>
          <w:lang w:val="en-US" w:eastAsia="zh-CN"/>
        </w:rPr>
        <w:t>.5</w:t>
      </w:r>
      <w:r w:rsidRPr="003302A0">
        <w:rPr>
          <w:b/>
          <w:bCs/>
          <w:color w:val="000000"/>
          <w:sz w:val="24"/>
          <w:szCs w:val="24"/>
          <w:u w:val="single"/>
          <w:lang w:val="en-US" w:eastAsia="zh-CN"/>
        </w:rPr>
        <w:t>TU, Core part)</w:t>
      </w:r>
    </w:p>
    <w:p w14:paraId="7F738CD5" w14:textId="3C274744" w:rsidR="008D68D4" w:rsidRPr="003302A0" w:rsidRDefault="008D68D4" w:rsidP="008D68D4">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0EEEB48E" w14:textId="77777777" w:rsidR="008D68D4" w:rsidRDefault="008D68D4" w:rsidP="008D68D4">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769151B9" w14:textId="4471407B" w:rsidR="008D68D4" w:rsidRPr="009733F5" w:rsidRDefault="00582CB5" w:rsidP="008D68D4">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w:t>
      </w:r>
      <w:r w:rsidRPr="003302A0">
        <w:rPr>
          <w:color w:val="000000"/>
          <w:sz w:val="24"/>
          <w:szCs w:val="24"/>
          <w:lang w:val="en-US" w:eastAsia="zh-CN"/>
        </w:rPr>
        <w:t xml:space="preserve"> discussion</w:t>
      </w:r>
      <w:r>
        <w:rPr>
          <w:color w:val="000000"/>
          <w:sz w:val="24"/>
          <w:szCs w:val="24"/>
          <w:lang w:val="en-US" w:eastAsia="zh-CN"/>
        </w:rPr>
        <w:t xml:space="preserve"> to narrow down the</w:t>
      </w:r>
      <w:r w:rsidR="008D68D4" w:rsidRPr="003302A0">
        <w:rPr>
          <w:color w:val="000000"/>
          <w:sz w:val="24"/>
          <w:szCs w:val="24"/>
          <w:lang w:val="en-US" w:eastAsia="zh-CN"/>
        </w:rPr>
        <w:t xml:space="preserve"> </w:t>
      </w:r>
      <w:r w:rsidR="008D68D4" w:rsidRPr="008D68D4">
        <w:rPr>
          <w:color w:val="000000"/>
          <w:sz w:val="24"/>
          <w:szCs w:val="24"/>
          <w:lang w:val="en-US" w:eastAsia="zh-CN"/>
        </w:rPr>
        <w:t>suitable scenarios and conditions in which FR2-1 L3 measurement delay can be reduced by optimizing Rx beam sweeping factor</w:t>
      </w:r>
    </w:p>
    <w:p w14:paraId="4FBAE0F3" w14:textId="0B9E0C65" w:rsidR="00F77C55" w:rsidRPr="00F77C55" w:rsidRDefault="00F77C55" w:rsidP="00F77C55">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Initialize d</w:t>
      </w:r>
      <w:r w:rsidRPr="00582CB5">
        <w:rPr>
          <w:color w:val="000000"/>
          <w:sz w:val="24"/>
          <w:szCs w:val="24"/>
          <w:lang w:val="en-US" w:eastAsia="zh-CN"/>
        </w:rPr>
        <w:t xml:space="preserve">iscussion </w:t>
      </w:r>
      <w:r>
        <w:rPr>
          <w:color w:val="000000"/>
          <w:sz w:val="24"/>
          <w:szCs w:val="24"/>
          <w:lang w:val="en-US" w:eastAsia="zh-CN"/>
        </w:rPr>
        <w:t xml:space="preserve">on the </w:t>
      </w:r>
      <w:r w:rsidRPr="009733F5">
        <w:rPr>
          <w:color w:val="000000"/>
          <w:sz w:val="24"/>
          <w:szCs w:val="24"/>
          <w:lang w:val="en-US" w:eastAsia="zh-CN"/>
        </w:rPr>
        <w:t xml:space="preserve">possible </w:t>
      </w:r>
      <w:r>
        <w:rPr>
          <w:color w:val="000000"/>
          <w:sz w:val="24"/>
          <w:szCs w:val="24"/>
          <w:lang w:val="en-US" w:eastAsia="zh-CN"/>
        </w:rPr>
        <w:t xml:space="preserve">solutions according to the above </w:t>
      </w:r>
      <w:r w:rsidRPr="009733F5">
        <w:rPr>
          <w:color w:val="000000"/>
          <w:sz w:val="24"/>
          <w:szCs w:val="24"/>
          <w:lang w:val="en-US" w:eastAsia="zh-CN"/>
        </w:rPr>
        <w:t xml:space="preserve">suitable </w:t>
      </w:r>
      <w:r>
        <w:rPr>
          <w:color w:val="000000"/>
          <w:sz w:val="24"/>
          <w:szCs w:val="24"/>
          <w:lang w:val="en-US" w:eastAsia="zh-CN"/>
        </w:rPr>
        <w:t>scenarios and conditions</w:t>
      </w:r>
    </w:p>
    <w:p w14:paraId="3FF91181" w14:textId="77777777" w:rsidR="008D68D4" w:rsidRPr="008D68D4" w:rsidRDefault="008D68D4" w:rsidP="008D68D4">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not in multiple-Rx simultaneous reception mode</w:t>
      </w:r>
    </w:p>
    <w:p w14:paraId="51215FE6" w14:textId="4B35817A" w:rsidR="008D68D4" w:rsidRPr="009733F5" w:rsidRDefault="00582CB5" w:rsidP="008D68D4">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w:t>
      </w:r>
      <w:r w:rsidRPr="003302A0">
        <w:rPr>
          <w:color w:val="000000"/>
          <w:sz w:val="24"/>
          <w:szCs w:val="24"/>
          <w:lang w:val="en-US" w:eastAsia="zh-CN"/>
        </w:rPr>
        <w:t xml:space="preserve"> discussion</w:t>
      </w:r>
      <w:r>
        <w:rPr>
          <w:color w:val="000000"/>
          <w:sz w:val="24"/>
          <w:szCs w:val="24"/>
          <w:lang w:val="en-US" w:eastAsia="zh-CN"/>
        </w:rPr>
        <w:t xml:space="preserve"> to narrow down the</w:t>
      </w:r>
      <w:r w:rsidRPr="003302A0">
        <w:rPr>
          <w:color w:val="000000"/>
          <w:sz w:val="24"/>
          <w:szCs w:val="24"/>
          <w:lang w:val="en-US" w:eastAsia="zh-CN"/>
        </w:rPr>
        <w:t xml:space="preserve"> </w:t>
      </w:r>
      <w:r w:rsidRPr="008D68D4">
        <w:rPr>
          <w:color w:val="000000"/>
          <w:sz w:val="24"/>
          <w:szCs w:val="24"/>
          <w:lang w:val="en-US" w:eastAsia="zh-CN"/>
        </w:rPr>
        <w:t xml:space="preserve">suitable </w:t>
      </w:r>
      <w:r w:rsidR="008D68D4" w:rsidRPr="008D68D4">
        <w:rPr>
          <w:color w:val="000000"/>
          <w:sz w:val="24"/>
          <w:szCs w:val="24"/>
          <w:lang w:val="en-US" w:eastAsia="zh-CN"/>
        </w:rPr>
        <w:t>scenarios and conditions in which</w:t>
      </w:r>
      <w:r w:rsidR="008D68D4" w:rsidRPr="008D68D4">
        <w:t xml:space="preserve"> </w:t>
      </w:r>
      <w:r w:rsidR="008D68D4" w:rsidRPr="008D68D4">
        <w:rPr>
          <w:color w:val="000000"/>
          <w:sz w:val="24"/>
          <w:szCs w:val="24"/>
          <w:lang w:val="en-US" w:eastAsia="zh-CN"/>
        </w:rPr>
        <w:t>FR2-1 L3 measurement delay can be reduced by optimizing</w:t>
      </w:r>
      <w:r w:rsidR="008D68D4" w:rsidRPr="008D68D4">
        <w:t xml:space="preserve"> </w:t>
      </w:r>
      <w:r w:rsidR="008D68D4" w:rsidRPr="008D68D4">
        <w:rPr>
          <w:color w:val="000000"/>
          <w:sz w:val="24"/>
          <w:szCs w:val="24"/>
          <w:lang w:val="en-US" w:eastAsia="zh-CN"/>
        </w:rPr>
        <w:t>CSSF outside gap in CA/DC scenarios</w:t>
      </w:r>
    </w:p>
    <w:p w14:paraId="2858A477" w14:textId="57A2EFA1" w:rsidR="00F57476" w:rsidRPr="00F57476" w:rsidRDefault="00F57476" w:rsidP="00F57476">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Initialize d</w:t>
      </w:r>
      <w:r w:rsidRPr="00582CB5">
        <w:rPr>
          <w:color w:val="000000"/>
          <w:sz w:val="24"/>
          <w:szCs w:val="24"/>
          <w:lang w:val="en-US" w:eastAsia="zh-CN"/>
        </w:rPr>
        <w:t xml:space="preserve">iscussion </w:t>
      </w:r>
      <w:r>
        <w:rPr>
          <w:color w:val="000000"/>
          <w:sz w:val="24"/>
          <w:szCs w:val="24"/>
          <w:lang w:val="en-US" w:eastAsia="zh-CN"/>
        </w:rPr>
        <w:t xml:space="preserve">on the </w:t>
      </w:r>
      <w:r w:rsidRPr="00840DA5">
        <w:rPr>
          <w:rFonts w:hint="eastAsia"/>
          <w:color w:val="000000"/>
          <w:sz w:val="24"/>
          <w:szCs w:val="24"/>
          <w:lang w:val="en-US" w:eastAsia="zh-CN"/>
        </w:rPr>
        <w:t xml:space="preserve">possible </w:t>
      </w:r>
      <w:r>
        <w:rPr>
          <w:color w:val="000000"/>
          <w:sz w:val="24"/>
          <w:szCs w:val="24"/>
          <w:lang w:val="en-US" w:eastAsia="zh-CN"/>
        </w:rPr>
        <w:t xml:space="preserve">solutions according to the above </w:t>
      </w:r>
      <w:r w:rsidRPr="00840DA5">
        <w:rPr>
          <w:rFonts w:hint="eastAsia"/>
          <w:color w:val="000000"/>
          <w:sz w:val="24"/>
          <w:szCs w:val="24"/>
          <w:lang w:val="en-US" w:eastAsia="zh-CN"/>
        </w:rPr>
        <w:t xml:space="preserve">suitable </w:t>
      </w:r>
      <w:r>
        <w:rPr>
          <w:color w:val="000000"/>
          <w:sz w:val="24"/>
          <w:szCs w:val="24"/>
          <w:lang w:val="en-US" w:eastAsia="zh-CN"/>
        </w:rPr>
        <w:t>scenarios and conditions</w:t>
      </w:r>
    </w:p>
    <w:p w14:paraId="3715879D" w14:textId="1EA1D48F" w:rsidR="00582CB5" w:rsidRPr="00582CB5" w:rsidRDefault="00582CB5" w:rsidP="00582CB5">
      <w:pPr>
        <w:numPr>
          <w:ilvl w:val="2"/>
          <w:numId w:val="41"/>
        </w:numPr>
        <w:tabs>
          <w:tab w:val="left" w:pos="990"/>
        </w:tabs>
        <w:overflowPunct/>
        <w:spacing w:after="120" w:line="252" w:lineRule="auto"/>
        <w:ind w:left="810"/>
        <w:textAlignment w:val="auto"/>
        <w:rPr>
          <w:color w:val="000000"/>
          <w:sz w:val="24"/>
          <w:szCs w:val="24"/>
          <w:lang w:val="en-US" w:eastAsia="zh-CN"/>
        </w:rPr>
      </w:pPr>
      <w:r w:rsidRPr="00582CB5">
        <w:rPr>
          <w:color w:val="000000"/>
          <w:sz w:val="24"/>
          <w:szCs w:val="24"/>
          <w:lang w:val="en-US" w:eastAsia="zh-CN"/>
        </w:rPr>
        <w:t xml:space="preserve">Fast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for UE supporting Rel-18 EMR </w:t>
      </w:r>
      <w:r w:rsidR="00E97750">
        <w:rPr>
          <w:color w:val="000000"/>
          <w:sz w:val="24"/>
          <w:szCs w:val="24"/>
          <w:lang w:val="en-US" w:eastAsia="zh-CN"/>
        </w:rPr>
        <w:t>for both FR1 and FR2-1</w:t>
      </w:r>
    </w:p>
    <w:p w14:paraId="230CA4A8" w14:textId="1B078DF8" w:rsidR="00582CB5"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 xml:space="preserve">Initialize discussion on the possible solutions </w:t>
      </w:r>
      <w:r w:rsidR="002F6793">
        <w:rPr>
          <w:color w:val="000000"/>
          <w:sz w:val="24"/>
          <w:szCs w:val="24"/>
          <w:lang w:val="en-US" w:eastAsia="zh-CN"/>
        </w:rPr>
        <w:t>of</w:t>
      </w:r>
      <w:r w:rsidRPr="00582CB5">
        <w:rPr>
          <w:color w:val="000000"/>
          <w:sz w:val="24"/>
          <w:szCs w:val="24"/>
          <w:lang w:val="en-US" w:eastAsia="zh-CN"/>
        </w:rPr>
        <w:t xml:space="preserve"> reduc</w:t>
      </w:r>
      <w:r w:rsidR="002F6793">
        <w:rPr>
          <w:color w:val="000000"/>
          <w:sz w:val="24"/>
          <w:szCs w:val="24"/>
          <w:lang w:val="en-US" w:eastAsia="zh-CN"/>
        </w:rPr>
        <w:t>ing</w:t>
      </w:r>
      <w:r w:rsidRPr="00582CB5">
        <w:rPr>
          <w:color w:val="000000"/>
          <w:sz w:val="24"/>
          <w:szCs w:val="24"/>
          <w:lang w:val="en-US" w:eastAsia="zh-CN"/>
        </w:rPr>
        <w:t xml:space="preserve"> the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delay with valid EMR reporting</w:t>
      </w:r>
    </w:p>
    <w:p w14:paraId="261E0ACD" w14:textId="77777777" w:rsidR="006375D9" w:rsidRPr="006375D9" w:rsidRDefault="006375D9" w:rsidP="006375D9">
      <w:pPr>
        <w:tabs>
          <w:tab w:val="left" w:pos="990"/>
        </w:tabs>
        <w:overflowPunct/>
        <w:spacing w:after="120" w:line="252" w:lineRule="auto"/>
        <w:ind w:left="1440"/>
        <w:textAlignment w:val="auto"/>
        <w:rPr>
          <w:color w:val="000000"/>
          <w:sz w:val="24"/>
          <w:szCs w:val="24"/>
          <w:lang w:val="en-US" w:eastAsia="zh-CN"/>
        </w:rPr>
      </w:pPr>
    </w:p>
    <w:p w14:paraId="762FFAA0" w14:textId="21DDACD2" w:rsidR="002C1A00" w:rsidRP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w:t>
      </w:r>
      <w:r w:rsidR="00582CB5">
        <w:rPr>
          <w:b/>
          <w:bCs/>
          <w:color w:val="000000"/>
          <w:sz w:val="24"/>
          <w:szCs w:val="24"/>
          <w:u w:val="single"/>
          <w:lang w:val="en-US" w:eastAsia="zh-CN"/>
        </w:rPr>
        <w:t>12bis</w:t>
      </w:r>
      <w:r w:rsidRPr="002C1A00">
        <w:rPr>
          <w:b/>
          <w:bCs/>
          <w:color w:val="000000"/>
          <w:sz w:val="24"/>
          <w:szCs w:val="24"/>
          <w:u w:val="single"/>
          <w:lang w:val="en-US" w:eastAsia="zh-CN"/>
        </w:rPr>
        <w:t xml:space="preserve"> meeting (</w:t>
      </w:r>
      <w:r w:rsidR="00582CB5">
        <w:rPr>
          <w:b/>
          <w:bCs/>
          <w:color w:val="000000"/>
          <w:sz w:val="24"/>
          <w:szCs w:val="24"/>
          <w:u w:val="single"/>
          <w:lang w:val="en-US" w:eastAsia="zh-CN"/>
        </w:rPr>
        <w:t>Oct,</w:t>
      </w:r>
      <w:r w:rsidRPr="002C1A00">
        <w:rPr>
          <w:b/>
          <w:bCs/>
          <w:color w:val="000000"/>
          <w:sz w:val="24"/>
          <w:szCs w:val="24"/>
          <w:u w:val="single"/>
          <w:lang w:val="en-US" w:eastAsia="zh-CN"/>
        </w:rPr>
        <w:t xml:space="preserve"> 202</w:t>
      </w:r>
      <w:r w:rsidR="00582CB5">
        <w:rPr>
          <w:b/>
          <w:bCs/>
          <w:color w:val="000000"/>
          <w:sz w:val="24"/>
          <w:szCs w:val="24"/>
          <w:u w:val="single"/>
          <w:lang w:val="en-US" w:eastAsia="zh-CN"/>
        </w:rPr>
        <w:t>4</w:t>
      </w:r>
      <w:r w:rsidRPr="002C1A00">
        <w:rPr>
          <w:b/>
          <w:bCs/>
          <w:color w:val="000000"/>
          <w:sz w:val="24"/>
          <w:szCs w:val="24"/>
          <w:u w:val="single"/>
          <w:lang w:val="en-US" w:eastAsia="zh-CN"/>
        </w:rPr>
        <w:t>, 1</w:t>
      </w:r>
      <w:r w:rsidR="00582CB5">
        <w:rPr>
          <w:b/>
          <w:bCs/>
          <w:color w:val="000000"/>
          <w:sz w:val="24"/>
          <w:szCs w:val="24"/>
          <w:u w:val="single"/>
          <w:lang w:val="en-US" w:eastAsia="zh-CN"/>
        </w:rPr>
        <w:t>.5</w:t>
      </w:r>
      <w:r w:rsidRPr="002C1A00">
        <w:rPr>
          <w:b/>
          <w:bCs/>
          <w:color w:val="000000"/>
          <w:sz w:val="24"/>
          <w:szCs w:val="24"/>
          <w:u w:val="single"/>
          <w:lang w:val="en-US" w:eastAsia="zh-CN"/>
        </w:rPr>
        <w:t>TU, Core part)</w:t>
      </w:r>
    </w:p>
    <w:p w14:paraId="5B805150" w14:textId="77777777" w:rsidR="00582CB5" w:rsidRPr="003302A0" w:rsidRDefault="00582CB5" w:rsidP="00582CB5">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64BC5416" w14:textId="77777777" w:rsidR="00582CB5"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0519B51E" w14:textId="77777777" w:rsidR="00582CB5" w:rsidRDefault="00582CB5" w:rsidP="00582CB5">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Conclude the</w:t>
      </w:r>
      <w:r w:rsidRPr="003302A0">
        <w:rPr>
          <w:color w:val="000000"/>
          <w:sz w:val="24"/>
          <w:szCs w:val="24"/>
          <w:lang w:val="en-US" w:eastAsia="zh-CN"/>
        </w:rPr>
        <w:t xml:space="preserve"> </w:t>
      </w:r>
      <w:r w:rsidRPr="008D68D4">
        <w:rPr>
          <w:color w:val="000000"/>
          <w:sz w:val="24"/>
          <w:szCs w:val="24"/>
          <w:lang w:val="en-US" w:eastAsia="zh-CN"/>
        </w:rPr>
        <w:t>suitable scenarios and conditions in which FR2-1 L3 measurement delay can be reduced by optimizing Rx beam sweeping factor</w:t>
      </w:r>
    </w:p>
    <w:p w14:paraId="6F4A09B3" w14:textId="3097FE14" w:rsidR="00582CB5" w:rsidRPr="00582CB5" w:rsidRDefault="0091796C" w:rsidP="00582CB5">
      <w:pPr>
        <w:numPr>
          <w:ilvl w:val="2"/>
          <w:numId w:val="46"/>
        </w:numPr>
        <w:tabs>
          <w:tab w:val="left" w:pos="990"/>
        </w:tabs>
        <w:overflowPunct/>
        <w:spacing w:after="120" w:line="252" w:lineRule="auto"/>
        <w:textAlignment w:val="auto"/>
        <w:rPr>
          <w:color w:val="000000"/>
          <w:sz w:val="24"/>
          <w:szCs w:val="24"/>
          <w:lang w:val="en-US" w:eastAsia="zh-CN"/>
        </w:rPr>
      </w:pPr>
      <w:r>
        <w:rPr>
          <w:rFonts w:eastAsiaTheme="minorEastAsia" w:hint="eastAsia"/>
          <w:color w:val="000000"/>
          <w:sz w:val="24"/>
          <w:szCs w:val="24"/>
          <w:lang w:val="en-US" w:eastAsia="zh-CN"/>
        </w:rPr>
        <w:lastRenderedPageBreak/>
        <w:t xml:space="preserve">Continue </w:t>
      </w:r>
      <w:r w:rsidR="00582CB5">
        <w:rPr>
          <w:color w:val="000000"/>
          <w:sz w:val="24"/>
          <w:szCs w:val="24"/>
          <w:lang w:val="en-US" w:eastAsia="zh-CN"/>
        </w:rPr>
        <w:t>d</w:t>
      </w:r>
      <w:r w:rsidR="00582CB5" w:rsidRPr="00582CB5">
        <w:rPr>
          <w:color w:val="000000"/>
          <w:sz w:val="24"/>
          <w:szCs w:val="24"/>
          <w:lang w:val="en-US" w:eastAsia="zh-CN"/>
        </w:rPr>
        <w:t xml:space="preserve">iscussion </w:t>
      </w:r>
      <w:r w:rsidR="00582CB5">
        <w:rPr>
          <w:color w:val="000000"/>
          <w:sz w:val="24"/>
          <w:szCs w:val="24"/>
          <w:lang w:val="en-US" w:eastAsia="zh-CN"/>
        </w:rPr>
        <w:t xml:space="preserve">on the solutions according to the above concluded scenarios and </w:t>
      </w:r>
      <w:proofErr w:type="gramStart"/>
      <w:r w:rsidR="00582CB5">
        <w:rPr>
          <w:color w:val="000000"/>
          <w:sz w:val="24"/>
          <w:szCs w:val="24"/>
          <w:lang w:val="en-US" w:eastAsia="zh-CN"/>
        </w:rPr>
        <w:t>conditions</w:t>
      </w:r>
      <w:proofErr w:type="gramEnd"/>
    </w:p>
    <w:p w14:paraId="2389C0A1" w14:textId="77777777" w:rsidR="00582CB5" w:rsidRPr="008D68D4"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not in multiple-Rx simultaneous reception mode</w:t>
      </w:r>
    </w:p>
    <w:p w14:paraId="76AFB2E8" w14:textId="3AAA589B" w:rsidR="00582CB5" w:rsidRDefault="00582CB5" w:rsidP="00582CB5">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Conclude the</w:t>
      </w:r>
      <w:r w:rsidRPr="003302A0">
        <w:rPr>
          <w:color w:val="000000"/>
          <w:sz w:val="24"/>
          <w:szCs w:val="24"/>
          <w:lang w:val="en-US" w:eastAsia="zh-CN"/>
        </w:rPr>
        <w:t xml:space="preserve"> </w:t>
      </w:r>
      <w:r w:rsidRPr="008D68D4">
        <w:rPr>
          <w:color w:val="000000"/>
          <w:sz w:val="24"/>
          <w:szCs w:val="24"/>
          <w:lang w:val="en-US" w:eastAsia="zh-CN"/>
        </w:rPr>
        <w:t>suitable scenarios and conditions in which</w:t>
      </w:r>
      <w:r w:rsidRPr="008D68D4">
        <w:t xml:space="preserve"> </w:t>
      </w:r>
      <w:r w:rsidRPr="008D68D4">
        <w:rPr>
          <w:color w:val="000000"/>
          <w:sz w:val="24"/>
          <w:szCs w:val="24"/>
          <w:lang w:val="en-US" w:eastAsia="zh-CN"/>
        </w:rPr>
        <w:t>FR2-1 L3 measurement delay can be reduced by optimizing</w:t>
      </w:r>
      <w:r w:rsidRPr="008D68D4">
        <w:t xml:space="preserve"> </w:t>
      </w:r>
      <w:r w:rsidRPr="008D68D4">
        <w:rPr>
          <w:color w:val="000000"/>
          <w:sz w:val="24"/>
          <w:szCs w:val="24"/>
          <w:lang w:val="en-US" w:eastAsia="zh-CN"/>
        </w:rPr>
        <w:t>CSSF outside gap in CA/DC scenarios</w:t>
      </w:r>
    </w:p>
    <w:p w14:paraId="7B93C775" w14:textId="51FB06D4" w:rsidR="00582CB5" w:rsidRPr="00582CB5" w:rsidRDefault="0091796C" w:rsidP="00582CB5">
      <w:pPr>
        <w:numPr>
          <w:ilvl w:val="2"/>
          <w:numId w:val="46"/>
        </w:numPr>
        <w:tabs>
          <w:tab w:val="left" w:pos="990"/>
        </w:tabs>
        <w:overflowPunct/>
        <w:spacing w:after="120" w:line="252" w:lineRule="auto"/>
        <w:textAlignment w:val="auto"/>
        <w:rPr>
          <w:color w:val="000000"/>
          <w:sz w:val="24"/>
          <w:szCs w:val="24"/>
          <w:lang w:val="en-US" w:eastAsia="zh-CN"/>
        </w:rPr>
      </w:pPr>
      <w:r>
        <w:rPr>
          <w:rFonts w:eastAsiaTheme="minorEastAsia" w:hint="eastAsia"/>
          <w:color w:val="000000"/>
          <w:sz w:val="24"/>
          <w:szCs w:val="24"/>
          <w:lang w:val="en-US" w:eastAsia="zh-CN"/>
        </w:rPr>
        <w:t>Continue</w:t>
      </w:r>
      <w:r w:rsidR="00582CB5">
        <w:rPr>
          <w:color w:val="000000"/>
          <w:sz w:val="24"/>
          <w:szCs w:val="24"/>
          <w:lang w:val="en-US" w:eastAsia="zh-CN"/>
        </w:rPr>
        <w:t xml:space="preserve"> d</w:t>
      </w:r>
      <w:r w:rsidR="00582CB5" w:rsidRPr="00582CB5">
        <w:rPr>
          <w:color w:val="000000"/>
          <w:sz w:val="24"/>
          <w:szCs w:val="24"/>
          <w:lang w:val="en-US" w:eastAsia="zh-CN"/>
        </w:rPr>
        <w:t xml:space="preserve">iscussion </w:t>
      </w:r>
      <w:r w:rsidR="00582CB5">
        <w:rPr>
          <w:color w:val="000000"/>
          <w:sz w:val="24"/>
          <w:szCs w:val="24"/>
          <w:lang w:val="en-US" w:eastAsia="zh-CN"/>
        </w:rPr>
        <w:t xml:space="preserve">on the solutions according to the above concluded scenarios and </w:t>
      </w:r>
      <w:proofErr w:type="gramStart"/>
      <w:r w:rsidR="00582CB5">
        <w:rPr>
          <w:color w:val="000000"/>
          <w:sz w:val="24"/>
          <w:szCs w:val="24"/>
          <w:lang w:val="en-US" w:eastAsia="zh-CN"/>
        </w:rPr>
        <w:t>conditions</w:t>
      </w:r>
      <w:proofErr w:type="gramEnd"/>
    </w:p>
    <w:p w14:paraId="4D6F66FE" w14:textId="234EBB97" w:rsidR="00582CB5" w:rsidRPr="00582CB5" w:rsidRDefault="00582CB5" w:rsidP="00582CB5">
      <w:pPr>
        <w:numPr>
          <w:ilvl w:val="2"/>
          <w:numId w:val="41"/>
        </w:numPr>
        <w:tabs>
          <w:tab w:val="left" w:pos="990"/>
        </w:tabs>
        <w:overflowPunct/>
        <w:spacing w:after="120" w:line="252" w:lineRule="auto"/>
        <w:ind w:left="810"/>
        <w:textAlignment w:val="auto"/>
        <w:rPr>
          <w:color w:val="000000"/>
          <w:sz w:val="24"/>
          <w:szCs w:val="24"/>
          <w:lang w:val="en-US" w:eastAsia="zh-CN"/>
        </w:rPr>
      </w:pPr>
      <w:r w:rsidRPr="00582CB5">
        <w:rPr>
          <w:color w:val="000000"/>
          <w:sz w:val="24"/>
          <w:szCs w:val="24"/>
          <w:lang w:val="en-US" w:eastAsia="zh-CN"/>
        </w:rPr>
        <w:t xml:space="preserve">Fast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for UE supporting Rel-18 EMR </w:t>
      </w:r>
      <w:r w:rsidR="00E97750">
        <w:rPr>
          <w:color w:val="000000"/>
          <w:sz w:val="24"/>
          <w:szCs w:val="24"/>
          <w:lang w:val="en-US" w:eastAsia="zh-CN"/>
        </w:rPr>
        <w:t>for both FR1 and FR2-1</w:t>
      </w:r>
    </w:p>
    <w:p w14:paraId="45CEE9BA" w14:textId="714CDE1D" w:rsidR="00582CB5"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 xml:space="preserve">Continue discussion </w:t>
      </w:r>
      <w:r w:rsidR="002F6793">
        <w:rPr>
          <w:color w:val="000000"/>
          <w:sz w:val="24"/>
          <w:szCs w:val="24"/>
          <w:lang w:val="en-US" w:eastAsia="zh-CN"/>
        </w:rPr>
        <w:t>to narrow down the</w:t>
      </w:r>
      <w:r>
        <w:rPr>
          <w:color w:val="000000"/>
          <w:sz w:val="24"/>
          <w:szCs w:val="24"/>
          <w:lang w:val="en-US" w:eastAsia="zh-CN"/>
        </w:rPr>
        <w:t xml:space="preserve"> solutions </w:t>
      </w:r>
      <w:r w:rsidR="002F6793">
        <w:rPr>
          <w:color w:val="000000"/>
          <w:sz w:val="24"/>
          <w:szCs w:val="24"/>
          <w:lang w:val="en-US" w:eastAsia="zh-CN"/>
        </w:rPr>
        <w:t>of</w:t>
      </w:r>
      <w:r w:rsidRPr="00582CB5">
        <w:rPr>
          <w:color w:val="000000"/>
          <w:sz w:val="24"/>
          <w:szCs w:val="24"/>
          <w:lang w:val="en-US" w:eastAsia="zh-CN"/>
        </w:rPr>
        <w:t xml:space="preserve"> reduc</w:t>
      </w:r>
      <w:r w:rsidR="002F6793">
        <w:rPr>
          <w:color w:val="000000"/>
          <w:sz w:val="24"/>
          <w:szCs w:val="24"/>
          <w:lang w:val="en-US" w:eastAsia="zh-CN"/>
        </w:rPr>
        <w:t>ing</w:t>
      </w:r>
      <w:r w:rsidRPr="00582CB5">
        <w:rPr>
          <w:color w:val="000000"/>
          <w:sz w:val="24"/>
          <w:szCs w:val="24"/>
          <w:lang w:val="en-US" w:eastAsia="zh-CN"/>
        </w:rPr>
        <w:t xml:space="preserve"> the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delay with valid EMR reporting</w:t>
      </w:r>
    </w:p>
    <w:p w14:paraId="061B16D6"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601CD920" w14:textId="40D00188"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582CB5">
        <w:rPr>
          <w:b/>
          <w:bCs/>
          <w:color w:val="000000"/>
          <w:sz w:val="24"/>
          <w:szCs w:val="24"/>
          <w:u w:val="single"/>
          <w:lang w:val="en-US" w:eastAsia="zh-CN"/>
        </w:rPr>
        <w:t>113</w:t>
      </w:r>
      <w:r w:rsidRPr="003302A0">
        <w:rPr>
          <w:b/>
          <w:bCs/>
          <w:color w:val="000000"/>
          <w:sz w:val="24"/>
          <w:szCs w:val="24"/>
          <w:u w:val="single"/>
          <w:lang w:val="en-US" w:eastAsia="zh-CN"/>
        </w:rPr>
        <w:t xml:space="preserve"> meeting (</w:t>
      </w:r>
      <w:r w:rsidR="00582CB5">
        <w:rPr>
          <w:b/>
          <w:bCs/>
          <w:color w:val="000000"/>
          <w:sz w:val="24"/>
          <w:szCs w:val="24"/>
          <w:u w:val="single"/>
          <w:lang w:val="en-US" w:eastAsia="zh-CN"/>
        </w:rPr>
        <w:t>Nov</w:t>
      </w:r>
      <w:r w:rsidRPr="003302A0">
        <w:rPr>
          <w:b/>
          <w:bCs/>
          <w:color w:val="000000"/>
          <w:sz w:val="24"/>
          <w:szCs w:val="24"/>
          <w:u w:val="single"/>
          <w:lang w:val="en-US" w:eastAsia="zh-CN"/>
        </w:rPr>
        <w:t>, 202</w:t>
      </w:r>
      <w:r w:rsidR="00582CB5">
        <w:rPr>
          <w:b/>
          <w:bCs/>
          <w:color w:val="000000"/>
          <w:sz w:val="24"/>
          <w:szCs w:val="24"/>
          <w:u w:val="single"/>
          <w:lang w:val="en-US" w:eastAsia="zh-CN"/>
        </w:rPr>
        <w:t>4</w:t>
      </w:r>
      <w:r w:rsidRPr="003302A0">
        <w:rPr>
          <w:b/>
          <w:bCs/>
          <w:color w:val="000000"/>
          <w:sz w:val="24"/>
          <w:szCs w:val="24"/>
          <w:u w:val="single"/>
          <w:lang w:val="en-US" w:eastAsia="zh-CN"/>
        </w:rPr>
        <w:t>, 1</w:t>
      </w:r>
      <w:r w:rsidR="00582CB5">
        <w:rPr>
          <w:b/>
          <w:bCs/>
          <w:color w:val="000000"/>
          <w:sz w:val="24"/>
          <w:szCs w:val="24"/>
          <w:u w:val="single"/>
          <w:lang w:val="en-US" w:eastAsia="zh-CN"/>
        </w:rPr>
        <w:t>.5</w:t>
      </w:r>
      <w:r w:rsidRPr="003302A0">
        <w:rPr>
          <w:b/>
          <w:bCs/>
          <w:color w:val="000000"/>
          <w:sz w:val="24"/>
          <w:szCs w:val="24"/>
          <w:u w:val="single"/>
          <w:lang w:val="en-US" w:eastAsia="zh-CN"/>
        </w:rPr>
        <w:t>TU, Core part)</w:t>
      </w:r>
    </w:p>
    <w:p w14:paraId="14517129" w14:textId="77777777" w:rsidR="00582CB5" w:rsidRPr="003302A0" w:rsidRDefault="00582CB5" w:rsidP="00582CB5">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136EFE53" w14:textId="77777777" w:rsidR="00582CB5"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65B6850D" w14:textId="705EA3A8" w:rsidR="00582CB5" w:rsidRPr="00582CB5" w:rsidRDefault="00582CB5" w:rsidP="00582CB5">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 d</w:t>
      </w:r>
      <w:r w:rsidRPr="00582CB5">
        <w:rPr>
          <w:color w:val="000000"/>
          <w:sz w:val="24"/>
          <w:szCs w:val="24"/>
          <w:lang w:val="en-US" w:eastAsia="zh-CN"/>
        </w:rPr>
        <w:t xml:space="preserve">iscussion </w:t>
      </w:r>
      <w:r>
        <w:rPr>
          <w:color w:val="000000"/>
          <w:sz w:val="24"/>
          <w:szCs w:val="24"/>
          <w:lang w:val="en-US" w:eastAsia="zh-CN"/>
        </w:rPr>
        <w:t xml:space="preserve">on the solutions for </w:t>
      </w:r>
      <w:r w:rsidRPr="008D68D4">
        <w:rPr>
          <w:color w:val="000000"/>
          <w:sz w:val="24"/>
          <w:szCs w:val="24"/>
          <w:lang w:val="en-US" w:eastAsia="zh-CN"/>
        </w:rPr>
        <w:t>optimizing Rx beam sweeping factor</w:t>
      </w:r>
    </w:p>
    <w:p w14:paraId="261B41FB" w14:textId="77777777" w:rsidR="00582CB5" w:rsidRPr="008D68D4"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not in multiple-Rx simultaneous reception mode</w:t>
      </w:r>
    </w:p>
    <w:p w14:paraId="7E0F19CC" w14:textId="14C47F23" w:rsidR="00582CB5" w:rsidRDefault="00582CB5" w:rsidP="00582CB5">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Continue d</w:t>
      </w:r>
      <w:r w:rsidRPr="00582CB5">
        <w:rPr>
          <w:color w:val="000000"/>
          <w:sz w:val="24"/>
          <w:szCs w:val="24"/>
          <w:lang w:val="en-US" w:eastAsia="zh-CN"/>
        </w:rPr>
        <w:t xml:space="preserve">iscussion </w:t>
      </w:r>
      <w:r>
        <w:rPr>
          <w:color w:val="000000"/>
          <w:sz w:val="24"/>
          <w:szCs w:val="24"/>
          <w:lang w:val="en-US" w:eastAsia="zh-CN"/>
        </w:rPr>
        <w:t xml:space="preserve">on the solutions for </w:t>
      </w:r>
      <w:r w:rsidRPr="008D68D4">
        <w:rPr>
          <w:color w:val="000000"/>
          <w:sz w:val="24"/>
          <w:szCs w:val="24"/>
          <w:lang w:val="en-US" w:eastAsia="zh-CN"/>
        </w:rPr>
        <w:t>optimizing</w:t>
      </w:r>
      <w:r w:rsidRPr="008D68D4">
        <w:t xml:space="preserve"> </w:t>
      </w:r>
      <w:r w:rsidRPr="008D68D4">
        <w:rPr>
          <w:color w:val="000000"/>
          <w:sz w:val="24"/>
          <w:szCs w:val="24"/>
          <w:lang w:val="en-US" w:eastAsia="zh-CN"/>
        </w:rPr>
        <w:t>CSSF outside gap in CA/DC scenarios</w:t>
      </w:r>
    </w:p>
    <w:p w14:paraId="3F895CB1" w14:textId="1B06CA26" w:rsidR="00582CB5" w:rsidRPr="00582CB5" w:rsidRDefault="00582CB5" w:rsidP="00582CB5">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Initial CR</w:t>
      </w:r>
      <w:r w:rsidRPr="003302A0">
        <w:rPr>
          <w:color w:val="000000"/>
          <w:sz w:val="24"/>
          <w:szCs w:val="24"/>
          <w:lang w:val="en-US" w:eastAsia="zh-CN"/>
        </w:rPr>
        <w:t xml:space="preserve"> on TS38.133 is expected</w:t>
      </w:r>
    </w:p>
    <w:p w14:paraId="245D9209" w14:textId="400F8BD4" w:rsidR="00582CB5" w:rsidRPr="00582CB5" w:rsidRDefault="00582CB5" w:rsidP="00582CB5">
      <w:pPr>
        <w:numPr>
          <w:ilvl w:val="2"/>
          <w:numId w:val="41"/>
        </w:numPr>
        <w:tabs>
          <w:tab w:val="left" w:pos="990"/>
        </w:tabs>
        <w:overflowPunct/>
        <w:spacing w:after="120" w:line="252" w:lineRule="auto"/>
        <w:ind w:left="810"/>
        <w:textAlignment w:val="auto"/>
        <w:rPr>
          <w:color w:val="000000"/>
          <w:sz w:val="24"/>
          <w:szCs w:val="24"/>
          <w:lang w:val="en-US" w:eastAsia="zh-CN"/>
        </w:rPr>
      </w:pPr>
      <w:r w:rsidRPr="00582CB5">
        <w:rPr>
          <w:color w:val="000000"/>
          <w:sz w:val="24"/>
          <w:szCs w:val="24"/>
          <w:lang w:val="en-US" w:eastAsia="zh-CN"/>
        </w:rPr>
        <w:t xml:space="preserve">Fast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for UE supporting Rel-18 EMR </w:t>
      </w:r>
      <w:r w:rsidR="00E97750">
        <w:rPr>
          <w:color w:val="000000"/>
          <w:sz w:val="24"/>
          <w:szCs w:val="24"/>
          <w:lang w:val="en-US" w:eastAsia="zh-CN"/>
        </w:rPr>
        <w:t>for both FR1 and FR2-1</w:t>
      </w:r>
    </w:p>
    <w:p w14:paraId="34B81E8A" w14:textId="53AD18A4" w:rsidR="00582CB5" w:rsidRDefault="002F6793" w:rsidP="00582CB5">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Conclude</w:t>
      </w:r>
      <w:r w:rsidR="00582CB5">
        <w:rPr>
          <w:color w:val="000000"/>
          <w:sz w:val="24"/>
          <w:szCs w:val="24"/>
          <w:lang w:val="en-US" w:eastAsia="zh-CN"/>
        </w:rPr>
        <w:t xml:space="preserve"> on the solutions </w:t>
      </w:r>
      <w:r>
        <w:rPr>
          <w:color w:val="000000"/>
          <w:sz w:val="24"/>
          <w:szCs w:val="24"/>
          <w:lang w:val="en-US" w:eastAsia="zh-CN"/>
        </w:rPr>
        <w:t>of</w:t>
      </w:r>
      <w:r w:rsidR="00582CB5" w:rsidRPr="00582CB5">
        <w:rPr>
          <w:color w:val="000000"/>
          <w:sz w:val="24"/>
          <w:szCs w:val="24"/>
          <w:lang w:val="en-US" w:eastAsia="zh-CN"/>
        </w:rPr>
        <w:t xml:space="preserve"> reduc</w:t>
      </w:r>
      <w:r>
        <w:rPr>
          <w:color w:val="000000"/>
          <w:sz w:val="24"/>
          <w:szCs w:val="24"/>
          <w:lang w:val="en-US" w:eastAsia="zh-CN"/>
        </w:rPr>
        <w:t>ing</w:t>
      </w:r>
      <w:r w:rsidR="00582CB5" w:rsidRPr="00582CB5">
        <w:rPr>
          <w:color w:val="000000"/>
          <w:sz w:val="24"/>
          <w:szCs w:val="24"/>
          <w:lang w:val="en-US" w:eastAsia="zh-CN"/>
        </w:rPr>
        <w:t xml:space="preserve"> the </w:t>
      </w:r>
      <w:proofErr w:type="spellStart"/>
      <w:r w:rsidR="00582CB5" w:rsidRPr="00582CB5">
        <w:rPr>
          <w:color w:val="000000"/>
          <w:sz w:val="24"/>
          <w:szCs w:val="24"/>
          <w:lang w:val="en-US" w:eastAsia="zh-CN"/>
        </w:rPr>
        <w:t>SCell</w:t>
      </w:r>
      <w:proofErr w:type="spellEnd"/>
      <w:r w:rsidR="00582CB5" w:rsidRPr="00582CB5">
        <w:rPr>
          <w:color w:val="000000"/>
          <w:sz w:val="24"/>
          <w:szCs w:val="24"/>
          <w:lang w:val="en-US" w:eastAsia="zh-CN"/>
        </w:rPr>
        <w:t xml:space="preserve"> activation delay with valid EMR reporting</w:t>
      </w:r>
    </w:p>
    <w:p w14:paraId="3DAF418D" w14:textId="5B2C5944" w:rsidR="002C1A00" w:rsidRDefault="002F6793" w:rsidP="002C1A00">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w:t>
      </w:r>
      <w:r w:rsidR="00582CB5">
        <w:rPr>
          <w:color w:val="000000"/>
          <w:sz w:val="24"/>
          <w:szCs w:val="24"/>
          <w:lang w:val="en-US" w:eastAsia="zh-CN"/>
        </w:rPr>
        <w:t xml:space="preserve"> CR</w:t>
      </w:r>
      <w:r w:rsidR="00582CB5" w:rsidRPr="003302A0">
        <w:rPr>
          <w:color w:val="000000"/>
          <w:sz w:val="24"/>
          <w:szCs w:val="24"/>
          <w:lang w:val="en-US" w:eastAsia="zh-CN"/>
        </w:rPr>
        <w:t xml:space="preserve"> on TS38.133 is expected</w:t>
      </w:r>
    </w:p>
    <w:p w14:paraId="32C75F22" w14:textId="77777777" w:rsidR="00582CB5" w:rsidRPr="00582CB5" w:rsidRDefault="00582CB5" w:rsidP="00582CB5">
      <w:pPr>
        <w:tabs>
          <w:tab w:val="left" w:pos="990"/>
        </w:tabs>
        <w:overflowPunct/>
        <w:spacing w:after="120" w:line="252" w:lineRule="auto"/>
        <w:ind w:left="1440"/>
        <w:textAlignment w:val="auto"/>
        <w:rPr>
          <w:color w:val="000000"/>
          <w:sz w:val="24"/>
          <w:szCs w:val="24"/>
          <w:lang w:val="en-US" w:eastAsia="zh-CN"/>
        </w:rPr>
      </w:pPr>
    </w:p>
    <w:p w14:paraId="01D5EFFA" w14:textId="44FDE380"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sidR="002F6793">
        <w:rPr>
          <w:b/>
          <w:bCs/>
          <w:color w:val="000000"/>
          <w:sz w:val="24"/>
          <w:szCs w:val="24"/>
          <w:u w:val="single"/>
          <w:lang w:val="en-US" w:eastAsia="zh-CN"/>
        </w:rPr>
        <w:t>14</w:t>
      </w:r>
      <w:r w:rsidRPr="003302A0">
        <w:rPr>
          <w:b/>
          <w:bCs/>
          <w:color w:val="000000"/>
          <w:sz w:val="24"/>
          <w:szCs w:val="24"/>
          <w:u w:val="single"/>
          <w:lang w:val="en-US" w:eastAsia="zh-CN"/>
        </w:rPr>
        <w:t xml:space="preserve"> meeting (</w:t>
      </w:r>
      <w:proofErr w:type="gramStart"/>
      <w:r w:rsidR="002F6793">
        <w:rPr>
          <w:b/>
          <w:bCs/>
          <w:color w:val="000000"/>
          <w:sz w:val="24"/>
          <w:szCs w:val="24"/>
          <w:u w:val="single"/>
          <w:lang w:val="en-US" w:eastAsia="zh-CN"/>
        </w:rPr>
        <w:t>Feb</w:t>
      </w:r>
      <w:r w:rsidRPr="003302A0">
        <w:rPr>
          <w:b/>
          <w:bCs/>
          <w:color w:val="000000"/>
          <w:sz w:val="24"/>
          <w:szCs w:val="24"/>
          <w:u w:val="single"/>
          <w:lang w:val="en-US" w:eastAsia="zh-CN"/>
        </w:rPr>
        <w:t>,</w:t>
      </w:r>
      <w:proofErr w:type="gramEnd"/>
      <w:r w:rsidRPr="003302A0">
        <w:rPr>
          <w:b/>
          <w:bCs/>
          <w:color w:val="000000"/>
          <w:sz w:val="24"/>
          <w:szCs w:val="24"/>
          <w:u w:val="single"/>
          <w:lang w:val="en-US" w:eastAsia="zh-CN"/>
        </w:rPr>
        <w:t xml:space="preserve"> </w:t>
      </w:r>
      <w:r w:rsidR="009B0F02" w:rsidRPr="003302A0">
        <w:rPr>
          <w:b/>
          <w:bCs/>
          <w:color w:val="000000"/>
          <w:sz w:val="24"/>
          <w:szCs w:val="24"/>
          <w:u w:val="single"/>
          <w:lang w:val="en-US" w:eastAsia="zh-CN"/>
        </w:rPr>
        <w:t>202</w:t>
      </w:r>
      <w:r w:rsidR="009B0F02">
        <w:rPr>
          <w:b/>
          <w:bCs/>
          <w:color w:val="000000"/>
          <w:sz w:val="24"/>
          <w:szCs w:val="24"/>
          <w:u w:val="single"/>
          <w:lang w:val="en-US" w:eastAsia="zh-CN"/>
        </w:rPr>
        <w:t>5</w:t>
      </w:r>
      <w:r w:rsidRPr="003302A0">
        <w:rPr>
          <w:b/>
          <w:bCs/>
          <w:color w:val="000000"/>
          <w:sz w:val="24"/>
          <w:szCs w:val="24"/>
          <w:u w:val="single"/>
          <w:lang w:val="en-US" w:eastAsia="zh-CN"/>
        </w:rPr>
        <w:t>, 1</w:t>
      </w:r>
      <w:r w:rsidR="002F6793">
        <w:rPr>
          <w:b/>
          <w:bCs/>
          <w:color w:val="000000"/>
          <w:sz w:val="24"/>
          <w:szCs w:val="24"/>
          <w:u w:val="single"/>
          <w:lang w:val="en-US" w:eastAsia="zh-CN"/>
        </w:rPr>
        <w:t>.5</w:t>
      </w:r>
      <w:r w:rsidRPr="003302A0">
        <w:rPr>
          <w:b/>
          <w:bCs/>
          <w:color w:val="000000"/>
          <w:sz w:val="24"/>
          <w:szCs w:val="24"/>
          <w:u w:val="single"/>
          <w:lang w:val="en-US" w:eastAsia="zh-CN"/>
        </w:rPr>
        <w:t>TU, Core part)</w:t>
      </w:r>
    </w:p>
    <w:p w14:paraId="4F888BC0" w14:textId="77777777" w:rsidR="002F6793" w:rsidRPr="003302A0" w:rsidRDefault="002F6793" w:rsidP="002F6793">
      <w:pPr>
        <w:numPr>
          <w:ilvl w:val="2"/>
          <w:numId w:val="41"/>
        </w:numPr>
        <w:tabs>
          <w:tab w:val="left" w:pos="990"/>
        </w:tabs>
        <w:overflowPunct/>
        <w:spacing w:after="120" w:line="252" w:lineRule="auto"/>
        <w:ind w:left="810"/>
        <w:textAlignment w:val="auto"/>
        <w:rPr>
          <w:color w:val="000000"/>
          <w:sz w:val="24"/>
          <w:szCs w:val="24"/>
          <w:lang w:val="en-US" w:eastAsia="zh-CN"/>
        </w:rPr>
      </w:pPr>
      <w:r w:rsidRPr="004D1B00">
        <w:rPr>
          <w:color w:val="000000"/>
          <w:sz w:val="24"/>
          <w:szCs w:val="24"/>
          <w:lang w:val="en-US" w:eastAsia="zh-CN"/>
        </w:rPr>
        <w:t>FR2-1 SSB based L3 measurement delay reduction for connected mode</w:t>
      </w:r>
    </w:p>
    <w:p w14:paraId="44662F13" w14:textId="77777777" w:rsidR="002F6793" w:rsidRDefault="002F6793" w:rsidP="002F6793">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supporting multiple-Rx simultaneous reception on single carrier</w:t>
      </w:r>
    </w:p>
    <w:p w14:paraId="1F28BC14" w14:textId="7DC92C4F" w:rsidR="002F6793" w:rsidRPr="00582CB5" w:rsidRDefault="002F6793" w:rsidP="002F6793">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Conclude</w:t>
      </w:r>
      <w:r w:rsidRPr="00582CB5">
        <w:rPr>
          <w:color w:val="000000"/>
          <w:sz w:val="24"/>
          <w:szCs w:val="24"/>
          <w:lang w:val="en-US" w:eastAsia="zh-CN"/>
        </w:rPr>
        <w:t xml:space="preserve"> </w:t>
      </w:r>
      <w:r>
        <w:rPr>
          <w:color w:val="000000"/>
          <w:sz w:val="24"/>
          <w:szCs w:val="24"/>
          <w:lang w:val="en-US" w:eastAsia="zh-CN"/>
        </w:rPr>
        <w:t xml:space="preserve">the solutions for </w:t>
      </w:r>
      <w:r w:rsidRPr="008D68D4">
        <w:rPr>
          <w:color w:val="000000"/>
          <w:sz w:val="24"/>
          <w:szCs w:val="24"/>
          <w:lang w:val="en-US" w:eastAsia="zh-CN"/>
        </w:rPr>
        <w:t>optimizing Rx beam sweeping factor</w:t>
      </w:r>
    </w:p>
    <w:p w14:paraId="78C40C60" w14:textId="77777777" w:rsidR="002F6793" w:rsidRPr="008D68D4" w:rsidRDefault="002F6793" w:rsidP="002F6793">
      <w:pPr>
        <w:numPr>
          <w:ilvl w:val="1"/>
          <w:numId w:val="46"/>
        </w:numPr>
        <w:tabs>
          <w:tab w:val="left" w:pos="990"/>
        </w:tabs>
        <w:overflowPunct/>
        <w:spacing w:after="120" w:line="252" w:lineRule="auto"/>
        <w:textAlignment w:val="auto"/>
        <w:rPr>
          <w:color w:val="000000"/>
          <w:sz w:val="24"/>
          <w:szCs w:val="24"/>
          <w:lang w:val="en-US" w:eastAsia="zh-CN"/>
        </w:rPr>
      </w:pPr>
      <w:r w:rsidRPr="008D68D4">
        <w:rPr>
          <w:color w:val="000000"/>
          <w:sz w:val="24"/>
          <w:szCs w:val="24"/>
          <w:lang w:val="en-US" w:eastAsia="zh-CN"/>
        </w:rPr>
        <w:t>For UE not in multiple-Rx simultaneous reception mode</w:t>
      </w:r>
    </w:p>
    <w:p w14:paraId="141BB929" w14:textId="29B5C15F" w:rsidR="002F6793" w:rsidRDefault="002F6793" w:rsidP="002F6793">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Conclude</w:t>
      </w:r>
      <w:r w:rsidRPr="00582CB5">
        <w:rPr>
          <w:color w:val="000000"/>
          <w:sz w:val="24"/>
          <w:szCs w:val="24"/>
          <w:lang w:val="en-US" w:eastAsia="zh-CN"/>
        </w:rPr>
        <w:t xml:space="preserve"> </w:t>
      </w:r>
      <w:r>
        <w:rPr>
          <w:color w:val="000000"/>
          <w:sz w:val="24"/>
          <w:szCs w:val="24"/>
          <w:lang w:val="en-US" w:eastAsia="zh-CN"/>
        </w:rPr>
        <w:t xml:space="preserve">the solutions for </w:t>
      </w:r>
      <w:r w:rsidRPr="008D68D4">
        <w:rPr>
          <w:color w:val="000000"/>
          <w:sz w:val="24"/>
          <w:szCs w:val="24"/>
          <w:lang w:val="en-US" w:eastAsia="zh-CN"/>
        </w:rPr>
        <w:t>optimizing</w:t>
      </w:r>
      <w:r w:rsidRPr="008D68D4">
        <w:t xml:space="preserve"> </w:t>
      </w:r>
      <w:r w:rsidRPr="008D68D4">
        <w:rPr>
          <w:color w:val="000000"/>
          <w:sz w:val="24"/>
          <w:szCs w:val="24"/>
          <w:lang w:val="en-US" w:eastAsia="zh-CN"/>
        </w:rPr>
        <w:t>CSSF outside gap in CA/DC scenarios</w:t>
      </w:r>
    </w:p>
    <w:p w14:paraId="069B1E28" w14:textId="0FE6DBF6" w:rsidR="002F6793" w:rsidRPr="00582CB5" w:rsidRDefault="002F6793" w:rsidP="002F6793">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p>
    <w:p w14:paraId="07E0AA38" w14:textId="07BE7F06" w:rsidR="002F6793" w:rsidRPr="00582CB5" w:rsidRDefault="002F6793" w:rsidP="002F6793">
      <w:pPr>
        <w:numPr>
          <w:ilvl w:val="2"/>
          <w:numId w:val="41"/>
        </w:numPr>
        <w:tabs>
          <w:tab w:val="left" w:pos="990"/>
        </w:tabs>
        <w:overflowPunct/>
        <w:spacing w:after="120" w:line="252" w:lineRule="auto"/>
        <w:ind w:left="810"/>
        <w:textAlignment w:val="auto"/>
        <w:rPr>
          <w:color w:val="000000"/>
          <w:sz w:val="24"/>
          <w:szCs w:val="24"/>
          <w:lang w:val="en-US" w:eastAsia="zh-CN"/>
        </w:rPr>
      </w:pPr>
      <w:r w:rsidRPr="00582CB5">
        <w:rPr>
          <w:color w:val="000000"/>
          <w:sz w:val="24"/>
          <w:szCs w:val="24"/>
          <w:lang w:val="en-US" w:eastAsia="zh-CN"/>
        </w:rPr>
        <w:t xml:space="preserve">Fast </w:t>
      </w:r>
      <w:proofErr w:type="spellStart"/>
      <w:r w:rsidRPr="00582CB5">
        <w:rPr>
          <w:color w:val="000000"/>
          <w:sz w:val="24"/>
          <w:szCs w:val="24"/>
          <w:lang w:val="en-US" w:eastAsia="zh-CN"/>
        </w:rPr>
        <w:t>SCell</w:t>
      </w:r>
      <w:proofErr w:type="spellEnd"/>
      <w:r w:rsidRPr="00582CB5">
        <w:rPr>
          <w:color w:val="000000"/>
          <w:sz w:val="24"/>
          <w:szCs w:val="24"/>
          <w:lang w:val="en-US" w:eastAsia="zh-CN"/>
        </w:rPr>
        <w:t xml:space="preserve"> activation for UE supporting Rel-18 EMR </w:t>
      </w:r>
      <w:r w:rsidR="00E97750">
        <w:rPr>
          <w:color w:val="000000"/>
          <w:sz w:val="24"/>
          <w:szCs w:val="24"/>
          <w:lang w:val="en-US" w:eastAsia="zh-CN"/>
        </w:rPr>
        <w:t>for both FR1 and FR2-1</w:t>
      </w:r>
    </w:p>
    <w:p w14:paraId="75B9E3DF" w14:textId="6B30185F" w:rsidR="002F6793" w:rsidRDefault="002F6793" w:rsidP="002F6793">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Address the leftover issues for maintenance purpose if needed.</w:t>
      </w:r>
    </w:p>
    <w:p w14:paraId="4FE4564D" w14:textId="77777777" w:rsidR="00052DC7" w:rsidRPr="00052DC7" w:rsidRDefault="00052DC7" w:rsidP="00052DC7">
      <w:pPr>
        <w:tabs>
          <w:tab w:val="left" w:pos="990"/>
        </w:tabs>
        <w:overflowPunct/>
        <w:spacing w:after="120" w:line="252" w:lineRule="auto"/>
        <w:ind w:left="1440"/>
        <w:textAlignment w:val="auto"/>
        <w:rPr>
          <w:color w:val="000000"/>
          <w:sz w:val="24"/>
          <w:szCs w:val="24"/>
          <w:lang w:val="en-US" w:eastAsia="zh-CN"/>
        </w:rPr>
      </w:pPr>
    </w:p>
    <w:p w14:paraId="6D02393A" w14:textId="12F4407A" w:rsidR="00FD0E62" w:rsidRPr="003302A0" w:rsidRDefault="00C31693"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Core part after RAN4 #1</w:t>
      </w:r>
      <w:r w:rsidR="002F6793">
        <w:rPr>
          <w:b/>
          <w:bCs/>
          <w:color w:val="000000"/>
          <w:sz w:val="24"/>
          <w:szCs w:val="24"/>
          <w:u w:val="single"/>
          <w:lang w:val="en-US" w:eastAsia="zh-CN"/>
        </w:rPr>
        <w:t>14</w:t>
      </w:r>
      <w:r w:rsidRPr="003302A0">
        <w:rPr>
          <w:b/>
          <w:bCs/>
          <w:color w:val="000000"/>
          <w:sz w:val="24"/>
          <w:szCs w:val="24"/>
          <w:u w:val="single"/>
          <w:lang w:val="en-US" w:eastAsia="zh-CN"/>
        </w:rPr>
        <w:t xml:space="preserve"> and </w:t>
      </w:r>
      <w:r w:rsidR="00FD0E62" w:rsidRPr="003302A0">
        <w:rPr>
          <w:b/>
          <w:bCs/>
          <w:color w:val="000000"/>
          <w:sz w:val="24"/>
          <w:szCs w:val="24"/>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36EF8387" w14:textId="1617AAAB" w:rsidR="006860D8" w:rsidRPr="003302A0" w:rsidRDefault="009D56DB" w:rsidP="006860D8">
      <w:pPr>
        <w:rPr>
          <w:sz w:val="24"/>
          <w:szCs w:val="24"/>
        </w:rPr>
      </w:pPr>
      <w:r w:rsidRPr="003302A0">
        <w:rPr>
          <w:sz w:val="24"/>
          <w:szCs w:val="24"/>
          <w:lang w:eastAsia="zh-CN"/>
        </w:rPr>
        <w:t xml:space="preserve">[1] </w:t>
      </w:r>
      <w:r w:rsidR="00586E43" w:rsidRPr="00586E43">
        <w:rPr>
          <w:sz w:val="24"/>
          <w:szCs w:val="24"/>
        </w:rPr>
        <w:t>RP-240830</w:t>
      </w:r>
      <w:r w:rsidR="006860D8" w:rsidRPr="003302A0">
        <w:rPr>
          <w:sz w:val="24"/>
          <w:szCs w:val="24"/>
        </w:rPr>
        <w:t xml:space="preserve">, </w:t>
      </w:r>
      <w:r w:rsidR="00586E43" w:rsidRPr="00586E43">
        <w:rPr>
          <w:sz w:val="24"/>
          <w:szCs w:val="24"/>
        </w:rPr>
        <w:t>New WID: WI resulting from discussion on RRM enhancements</w:t>
      </w:r>
      <w:r w:rsidR="006860D8" w:rsidRPr="003302A0">
        <w:rPr>
          <w:sz w:val="24"/>
          <w:szCs w:val="24"/>
        </w:rPr>
        <w:t xml:space="preserve">, </w:t>
      </w:r>
      <w:r w:rsidR="00586E43" w:rsidRPr="00586E43">
        <w:rPr>
          <w:sz w:val="24"/>
          <w:szCs w:val="24"/>
        </w:rPr>
        <w:t>vivo (Moderator)</w:t>
      </w:r>
      <w:r w:rsidR="006860D8" w:rsidRPr="003302A0">
        <w:rPr>
          <w:sz w:val="24"/>
          <w:szCs w:val="24"/>
        </w:rPr>
        <w:t>, RANP #</w:t>
      </w:r>
      <w:r w:rsidR="00586E43">
        <w:rPr>
          <w:sz w:val="24"/>
          <w:szCs w:val="24"/>
        </w:rPr>
        <w:t>103</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0610D0">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391A6" w14:textId="77777777" w:rsidR="000610D0" w:rsidRDefault="000610D0">
      <w:pPr>
        <w:spacing w:after="0"/>
      </w:pPr>
      <w:r>
        <w:separator/>
      </w:r>
    </w:p>
  </w:endnote>
  <w:endnote w:type="continuationSeparator" w:id="0">
    <w:p w14:paraId="75D19B66" w14:textId="77777777" w:rsidR="000610D0" w:rsidRDefault="000610D0">
      <w:pPr>
        <w:spacing w:after="0"/>
      </w:pPr>
      <w:r>
        <w:continuationSeparator/>
      </w:r>
    </w:p>
  </w:endnote>
  <w:endnote w:type="continuationNotice" w:id="1">
    <w:p w14:paraId="0A2710E7" w14:textId="77777777" w:rsidR="000610D0" w:rsidRDefault="00061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20B06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3A454" w14:textId="77777777" w:rsidR="000610D0" w:rsidRDefault="000610D0">
      <w:pPr>
        <w:spacing w:after="0"/>
      </w:pPr>
      <w:r>
        <w:separator/>
      </w:r>
    </w:p>
  </w:footnote>
  <w:footnote w:type="continuationSeparator" w:id="0">
    <w:p w14:paraId="15694911" w14:textId="77777777" w:rsidR="000610D0" w:rsidRDefault="000610D0">
      <w:pPr>
        <w:spacing w:after="0"/>
      </w:pPr>
      <w:r>
        <w:continuationSeparator/>
      </w:r>
    </w:p>
  </w:footnote>
  <w:footnote w:type="continuationNotice" w:id="1">
    <w:p w14:paraId="33B316B0" w14:textId="77777777" w:rsidR="000610D0" w:rsidRDefault="000610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44"/>
  </w:num>
  <w:num w:numId="5" w16cid:durableId="11954609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31"/>
  </w:num>
  <w:num w:numId="8" w16cid:durableId="1366058220">
    <w:abstractNumId w:val="4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7"/>
  </w:num>
  <w:num w:numId="10" w16cid:durableId="1420907178">
    <w:abstractNumId w:val="11"/>
  </w:num>
  <w:num w:numId="11" w16cid:durableId="149099479">
    <w:abstractNumId w:val="14"/>
  </w:num>
  <w:num w:numId="12" w16cid:durableId="1616984003">
    <w:abstractNumId w:val="13"/>
  </w:num>
  <w:num w:numId="13" w16cid:durableId="750152965">
    <w:abstractNumId w:val="14"/>
  </w:num>
  <w:num w:numId="14" w16cid:durableId="605311633">
    <w:abstractNumId w:val="38"/>
  </w:num>
  <w:num w:numId="15" w16cid:durableId="460079133">
    <w:abstractNumId w:val="19"/>
  </w:num>
  <w:num w:numId="16" w16cid:durableId="276446526">
    <w:abstractNumId w:val="37"/>
  </w:num>
  <w:num w:numId="17" w16cid:durableId="1118335681">
    <w:abstractNumId w:val="17"/>
  </w:num>
  <w:num w:numId="18" w16cid:durableId="2138790634">
    <w:abstractNumId w:val="42"/>
  </w:num>
  <w:num w:numId="19" w16cid:durableId="871263985">
    <w:abstractNumId w:val="33"/>
  </w:num>
  <w:num w:numId="20" w16cid:durableId="503979282">
    <w:abstractNumId w:val="35"/>
  </w:num>
  <w:num w:numId="21" w16cid:durableId="698748926">
    <w:abstractNumId w:val="8"/>
  </w:num>
  <w:num w:numId="22" w16cid:durableId="75826173">
    <w:abstractNumId w:val="29"/>
  </w:num>
  <w:num w:numId="23" w16cid:durableId="2096512629">
    <w:abstractNumId w:val="18"/>
  </w:num>
  <w:num w:numId="24" w16cid:durableId="2061901449">
    <w:abstractNumId w:val="30"/>
  </w:num>
  <w:num w:numId="25" w16cid:durableId="272517434">
    <w:abstractNumId w:val="41"/>
  </w:num>
  <w:num w:numId="26" w16cid:durableId="123037006">
    <w:abstractNumId w:val="16"/>
  </w:num>
  <w:num w:numId="27" w16cid:durableId="1118797727">
    <w:abstractNumId w:val="24"/>
  </w:num>
  <w:num w:numId="28" w16cid:durableId="1375735898">
    <w:abstractNumId w:val="6"/>
  </w:num>
  <w:num w:numId="29" w16cid:durableId="1659262811">
    <w:abstractNumId w:val="40"/>
  </w:num>
  <w:num w:numId="30" w16cid:durableId="1052773568">
    <w:abstractNumId w:val="43"/>
  </w:num>
  <w:num w:numId="31" w16cid:durableId="1266771755">
    <w:abstractNumId w:val="12"/>
  </w:num>
  <w:num w:numId="32" w16cid:durableId="959990827">
    <w:abstractNumId w:val="28"/>
  </w:num>
  <w:num w:numId="33" w16cid:durableId="1030061019">
    <w:abstractNumId w:val="26"/>
  </w:num>
  <w:num w:numId="34" w16cid:durableId="200678134">
    <w:abstractNumId w:val="25"/>
  </w:num>
  <w:num w:numId="35" w16cid:durableId="670137581">
    <w:abstractNumId w:val="15"/>
  </w:num>
  <w:num w:numId="36" w16cid:durableId="1612201060">
    <w:abstractNumId w:val="27"/>
  </w:num>
  <w:num w:numId="37" w16cid:durableId="412819145">
    <w:abstractNumId w:val="36"/>
  </w:num>
  <w:num w:numId="38" w16cid:durableId="2092072177">
    <w:abstractNumId w:val="45"/>
  </w:num>
  <w:num w:numId="39" w16cid:durableId="1945917103">
    <w:abstractNumId w:val="22"/>
  </w:num>
  <w:num w:numId="40" w16cid:durableId="1676110607">
    <w:abstractNumId w:val="0"/>
  </w:num>
  <w:num w:numId="41" w16cid:durableId="1164514603">
    <w:abstractNumId w:val="1"/>
  </w:num>
  <w:num w:numId="42" w16cid:durableId="1869945054">
    <w:abstractNumId w:val="2"/>
  </w:num>
  <w:num w:numId="43" w16cid:durableId="1243611858">
    <w:abstractNumId w:val="3"/>
  </w:num>
  <w:num w:numId="44" w16cid:durableId="2076664521">
    <w:abstractNumId w:val="4"/>
  </w:num>
  <w:num w:numId="45" w16cid:durableId="699165832">
    <w:abstractNumId w:val="5"/>
  </w:num>
  <w:num w:numId="46" w16cid:durableId="1425956443">
    <w:abstractNumId w:val="23"/>
  </w:num>
  <w:num w:numId="47" w16cid:durableId="149255719">
    <w:abstractNumId w:val="34"/>
  </w:num>
  <w:num w:numId="48" w16cid:durableId="993993615">
    <w:abstractNumId w:val="32"/>
  </w:num>
  <w:num w:numId="49" w16cid:durableId="1611352692">
    <w:abstractNumId w:val="46"/>
  </w:num>
  <w:num w:numId="50" w16cid:durableId="16111881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0D0"/>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8AB"/>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837"/>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00"/>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02"/>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8F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TotalTime>
  <Pages>4</Pages>
  <Words>939</Words>
  <Characters>5354</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Jerry Cui [Apple]</cp:lastModifiedBy>
  <cp:revision>20</cp:revision>
  <cp:lastPrinted>2016-08-05T18:54:00Z</cp:lastPrinted>
  <dcterms:created xsi:type="dcterms:W3CDTF">2024-04-01T09:08:00Z</dcterms:created>
  <dcterms:modified xsi:type="dcterms:W3CDTF">2024-04-08T17:57:00Z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